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新洲区国资监管局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2021年政府信息公开工作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2021年，区国资监管局认真贯彻落实《信息公开条例》，围绕部门职能职责，结合年度《政务公开工作要点》要求，重点公开本部门人员、业务及专栏政务信息，以公开促规范、促服务，为新洲经济社会发展贡献了国资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一是完善区国资监管局政务公开领导小组。按照人员调整情况，及时更新领导小组成员，并明确由局办公室负责政务公开日常管理工作，包括网站信息定期维护和审核发布等工作，进一步完善政务公开工作组织领导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二是完善政务公开工作机制。区国资监管局根据区委、区政府部署安排，按照高效、规范的原则，进一步规范政务公开流程，把好“出门关”。所有网上公开政务内容，由各科室起草，报分管领导审核把关，签字后发办公室复核上网，确保政务公开内容及时、准确、规范，做到有据可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2021年度，我局无申请政府信息公开情况，无因信息公开导致的行政复议、行政诉讼案件。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区国资监管局坚持“公开为常态、不公开为例外”，及时充实、更新政务信息，做到“应公开尽公开”，所有公开信息均可检索、可核查、可利用。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2021年，我局在新洲区政府门户网站公开了机构职能、机构设置和机构领导相关信息，公布了办公地址、办公时间和联系方式等基本信息。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同时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加强政府信息公开指导，修订完善了信息公开指南，做好依申请公开工作。2021年，我局严格按照《条例》规定，积极配合区政府门户网站和网站集约化管理工作，将重点公开的信息通过多种渠道进行了公开，不断加大政务信息公开力度，完善信息公开方式，积极推进本单位政务信息公开工作。根据《条例》规定，我局2021年度先后依法公开《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年度区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国资监管局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局部门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预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算》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《2020年度区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国资监管局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局部门决算》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《新洲区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国资监管局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2020年度部门整体支出绩效评价报告》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《新洲区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国资监管局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局信息公开指南（2021年版）》等信息。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2021年度，区国资监管局高度重视政务信息公开工作，推进信息公开工作常态化、规范化、标准化，各类政务信息公开发布数量、质量明显提升，但仍存在一些不足，主要表现在：政务信息公开工作人员流程还不熟悉，报送人员业务不精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职责不清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</w:rPr>
        <w:t>。2022年，区国资监管局将组织开展政务信息培训会，进一步提高局属各科室、单位信息报送质量；明确政务信息相关人员，确定各科室信息报送、审核人员；进一步落实信息发布领导审签制度，并做好留存备查工作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无其他需报告事项。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C2166"/>
    <w:rsid w:val="0374422E"/>
    <w:rsid w:val="0AEC7FF8"/>
    <w:rsid w:val="0FC33CB9"/>
    <w:rsid w:val="13D36B88"/>
    <w:rsid w:val="152D0EF1"/>
    <w:rsid w:val="328917E8"/>
    <w:rsid w:val="385A36D2"/>
    <w:rsid w:val="406C2166"/>
    <w:rsid w:val="5B763EB7"/>
    <w:rsid w:val="649F122E"/>
    <w:rsid w:val="75D1335F"/>
    <w:rsid w:val="79CA2326"/>
    <w:rsid w:val="7DA46F60"/>
    <w:rsid w:val="7E3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2021-09-30T00:37:00Z</dcterms:created>
  <dc:creator>旧梦余温里</dc:creator>
  <cp:lastModifiedBy>罗云</cp:lastModifiedBy>
  <dcterms:modified xsi:type="dcterms:W3CDTF">2022-01-25T07:55:42Z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0B2213EF2F574A10AE412216B52DA38E</vt:lpwstr>
  </property>
</Properties>
</file>