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新洲区农业农村局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2024年度政府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10"/>
          <w:szCs w:val="10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报告根据《中华人民共和国政府信息公开条例》（国务院令第711号，以下简称《条例》）等有关规定编制，编制并发布武汉市新洲区农业农村局2024年政府信息公开工作年度报告。本报告中所列数据的统计期限为2024年1月1日至2024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明确公开机构职责。我局坚持把政务公开作为推进依法行政、提高行政效率的重要手段，持续完善工作机制，建立由局办公室牵头组织，科技与市场信息科具体负责，明确专人负责，各科室（单位）按照“谁起草谁公开”原则全参与的政务公开机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规范政务公开内容。一是公开了部门职能职责、领导成员及分工、机关内设科室及二级单位、办公地址及时间、负责人、联系方式；二是公开了乡村振兴领导小组文件及相关农业规划；三是公开了部门财政资金、三公经费及预决算、财务制度；四是公开了农业农村发展的政策、措施及其实施、解读情况。共公示内容51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（三）完善政务公开平台。整合信息资源。以新洲区农业农村局门户网站为政府信息公开主要阵地，不断在内容管理和功能建设方面积极探索、升级完善。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（四）建立监督保障机制。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对门户网站栏目检测有问题的内容及时跟进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督促相关科室整改，并于系统后台完善归类上传。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条例》规定，已就可公开的政务动态信息、涉及政策法规、公民、法人或其他组织切身利益的、需要向社会公众广泛知晓的、机构设置、职能、办事程序等信息、其他法律法规规定应当公开的信息等进行了公开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年更新和发布各类信息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121条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，其中规章类无、行政规范性文件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条、行政许可类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、行政处罚类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、行政强制类无、行政事业性收费类无。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我局2024年收到政府信息公开申请1条,已与申请人及时联系解答无法提供的原因，申请人表示满意。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2024年，我单位没有发生行政复议和行政诉讼案件。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本年度存在的问题。一是对文件的公开属性认定不准确。二是需公示的业务科室对信息公开的内容审核把关不细致；三是信息公开的形式可以进一步丰富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，方便老百姓理解。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下年度改进的措施。一是进一步丰富公开形式，探索多种多样的信息公开方式，使公开的内容简单明了；二是加大对部门信息公开相关业务知识的培训力度，加强多层审核力度，减少错误的发生。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年我局政府信息处理费用收取0元</w:t>
      </w:r>
    </w:p>
    <w:p>
      <w:pPr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年我局建议提案办理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条，满意率、回复率、见</w:t>
      </w:r>
    </w:p>
    <w:p>
      <w:pPr>
        <w:ind w:right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面率均达到100%。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2024年我局在重点领域中，公共资源配置涉农补贴政府信息公开7条。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238B1E27"/>
    <w:rsid w:val="246E2621"/>
    <w:rsid w:val="26771A44"/>
    <w:rsid w:val="27C52BB1"/>
    <w:rsid w:val="380214FF"/>
    <w:rsid w:val="397119C0"/>
    <w:rsid w:val="5FF0D4BB"/>
    <w:rsid w:val="6697F0FD"/>
    <w:rsid w:val="6AEBD139"/>
    <w:rsid w:val="75D31F65"/>
    <w:rsid w:val="79FB1236"/>
    <w:rsid w:val="7DDE3EFC"/>
    <w:rsid w:val="7FD7006C"/>
    <w:rsid w:val="7FEE22C7"/>
    <w:rsid w:val="BF7B4912"/>
    <w:rsid w:val="D7C6D8D0"/>
    <w:rsid w:val="DF1E77F9"/>
    <w:rsid w:val="DF7FB6E3"/>
    <w:rsid w:val="F0AFC111"/>
    <w:rsid w:val="F6FF873E"/>
    <w:rsid w:val="F9FDD9CE"/>
    <w:rsid w:val="FB3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1117</Characters>
  <Lines>0</Lines>
  <Paragraphs>0</Paragraphs>
  <TotalTime>183</TotalTime>
  <ScaleCrop>false</ScaleCrop>
  <LinksUpToDate>false</LinksUpToDate>
  <CharactersWithSpaces>1304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2021-12-23T15:19:00Z</dcterms:created>
  <dc:creator>WPS_1624785580</dc:creator>
  <cp:lastModifiedBy>ht706</cp:lastModifiedBy>
  <dcterms:modified xsi:type="dcterms:W3CDTF">2025-01-15T17:06:45Z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777F53E91E564B3B96F5A1A435D08748</vt:lpwstr>
  </property>
</Properties>
</file>