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4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新洲区住建局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</w:p>
    <w:p w14:paraId="592CE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工作年度报告</w:t>
      </w:r>
    </w:p>
    <w:p w14:paraId="1B914FE0"/>
    <w:p w14:paraId="2C95C0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144369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C5E6718">
      <w:pPr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年，区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住建局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深入贯彻《中华人民共和国政府信息公开条例》和省、市、区关于推行政府信息与政务公开工作的各项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部署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，结合工作实际，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更好地服务社会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完善工作机制，深化公开内容，进一步推进信息公开工作的制度化、规范化和常态化，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强化载体建设，加强制度保障，扎实推进政府信息公开工作，取得明显成效。</w:t>
      </w:r>
    </w:p>
    <w:p w14:paraId="04ABFC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1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政府信息主动公开情况</w:t>
      </w:r>
    </w:p>
    <w:p w14:paraId="1DAF3FFB"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2023年按区政府工作要求，我局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主要受理行政许可、行政其他权利等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509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项行政审批事项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今年我局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公开信息达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涉及招投标、基础设施建设、建筑工程、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保障性住房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、建设工程消防验收、安全生产、机构设置、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重要公务活动、规范性文件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38122E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政府信息依申请公开情况</w:t>
      </w:r>
    </w:p>
    <w:p w14:paraId="052B6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2023年我局收到59份政府信息公开申请，其包括新洲区阳逻开发区万达项目，新洲区摩尔城等一些项目的政府信息公开资料申请。我局工作人员，进行查找，与市民进行沟通并将相关资料等予以公开，并回复申请人。</w:t>
      </w:r>
    </w:p>
    <w:p w14:paraId="69B5ED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3.政府信息管理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及平台建设情况</w:t>
      </w:r>
    </w:p>
    <w:p w14:paraId="57F2DA92"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加强组织领导，压实主体责任。充实和调整政务公开工作领导小组，成立由主要负责人任组长、分管负责人为副组长、各相关科室科长为成员的工作领导小组，形成一把手亲自抓，分管领导具体抓的工作格局。二是健全工作机制，推进规范公开。建立健全政府信息公开制度，明确职责分工、审核把关、报批流程等环节，进一步完善了工作机制，确保任务落到实处。</w:t>
      </w:r>
    </w:p>
    <w:p w14:paraId="553F9F98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监督保障情况</w:t>
      </w:r>
    </w:p>
    <w:p w14:paraId="0723D5A9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区政府将政府信息公开工作纳入全年绩效考核目标，我局将这一工作加强进行督导，也纳入全年绩效考核目标，对局各相关科室进行考核，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责任追究制度，保障更好的完成任务。</w:t>
      </w:r>
    </w:p>
    <w:p w14:paraId="7CB436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F2C806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全年主动公开政府信息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行政许可31项，行政处罚47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6219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CB01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59A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06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63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AE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E6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5F15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67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3B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24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02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6A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9D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BC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A2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72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86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B2A1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2F6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AB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F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C6A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51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8B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</w:tr>
      <w:tr w14:paraId="3EF4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242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620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B8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3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062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7A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66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</w:tr>
      <w:tr w14:paraId="4383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FC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E2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40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AA4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60D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13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F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679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D9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61E2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E846B07">
      <w:pPr>
        <w:keepNext w:val="0"/>
        <w:keepLines w:val="0"/>
        <w:widowControl/>
        <w:suppressLineNumbers w:val="0"/>
        <w:jc w:val="left"/>
      </w:pPr>
    </w:p>
    <w:p w14:paraId="2B5007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0954F0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2023年收到政府信息公开申请59件。</w:t>
      </w:r>
    </w:p>
    <w:tbl>
      <w:tblPr>
        <w:tblStyle w:val="3"/>
        <w:tblW w:w="494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839"/>
        <w:gridCol w:w="2996"/>
        <w:gridCol w:w="623"/>
        <w:gridCol w:w="623"/>
        <w:gridCol w:w="623"/>
        <w:gridCol w:w="623"/>
        <w:gridCol w:w="625"/>
        <w:gridCol w:w="636"/>
        <w:gridCol w:w="633"/>
      </w:tblGrid>
      <w:tr w14:paraId="26DEA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03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E0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B2278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1AE6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E1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12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C4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E527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5126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74EE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2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86FE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1F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D54A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FE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E9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74063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52E768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69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90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5C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3E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3E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3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63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AEA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</w:tr>
      <w:tr w14:paraId="5B2A72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E9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91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83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2F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0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5E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07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18A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4BEA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58B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C8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6F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47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09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1F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E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2E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33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019B1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0C3F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6C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46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40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D2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83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C9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62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F4B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 w14:paraId="654B5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6F0B6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C3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777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C3F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29A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5F1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CD2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07B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69A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C1B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E2A2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A648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1D42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76F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AC3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3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056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0E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416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89F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99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BF72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0881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ECE6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351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0BA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B59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37E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47C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FA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F65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C52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1FD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89EC1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E4275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9D3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3A4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0A9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516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83C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2E8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A78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46F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7DC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6C85C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36DA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F6D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734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1CB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7C1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C6F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E0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F3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FDA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AFB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63C54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F5F7E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30C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FC6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BC7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BE5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144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FF1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A16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D82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0D4E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4D58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1A8D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15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208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9F0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E0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B8C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47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31A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338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934D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3D6A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84A20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BD5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A2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71D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4C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A55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D0A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7FC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384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46C1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C3936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10D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EA5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E3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83C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CC0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AAB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D59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852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8E4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 w14:paraId="49E6A2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D0E7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ECB52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3D0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F22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411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1A7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49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671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74E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6DF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2DB1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36FB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AF69F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01D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286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083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0B9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BAC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AFC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EFD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163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CCA6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A54B0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5D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4EF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764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7CD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145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366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48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21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84C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7705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52D9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D622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ED7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DFD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191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69F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778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05D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139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1BD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946D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38E0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CEA3A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8C4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DD6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F92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920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60B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9F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9E1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792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278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57ED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9D463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8B0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41F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BF8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1A1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3A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592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A04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573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0104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304A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AEF5A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87F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C740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E228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05BE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8F6D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E438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2656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5C76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ED54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0E7C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1C0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54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1C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993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8B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99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01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C5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38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 w14:paraId="78D89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7366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925D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812F4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A8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BF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B5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39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65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32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E8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176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 w14:paraId="734CB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C9C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09DCC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E88F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FE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140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2F7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B1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1F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1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B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7C0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705E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6630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40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59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E0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7E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E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15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71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C83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</w:tr>
      <w:tr w14:paraId="56EC51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4D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4C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D5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FF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04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38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58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97E3F4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BE3D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103488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24C4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2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E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AFD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7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F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3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B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5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C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B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AF9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221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140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E55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F2E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FB7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6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E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5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A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D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5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1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F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4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5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B8B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D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1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0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F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8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2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E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3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1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2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C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F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6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B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BE8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466C7B0">
      <w:pPr>
        <w:keepNext w:val="0"/>
        <w:keepLines w:val="0"/>
        <w:widowControl/>
        <w:suppressLineNumbers w:val="0"/>
        <w:jc w:val="left"/>
      </w:pPr>
    </w:p>
    <w:p w14:paraId="0AE2EF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731170F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的政府信息公开申请是这几年来最多的一年，突然的数量增多让我局有点措手不及，申请的内容涉及多方面和一些专业知识，我局工作人员存在一些知识短板。下一步我局将加大政府信息公开工作人员的队伍，加强工作人员的专业知识学习，使其能够更好出来一些相关的问题。</w:t>
      </w:r>
    </w:p>
    <w:p w14:paraId="2BAAD9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648F75D0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2023年我局政府信息处理费0元。</w:t>
      </w:r>
    </w:p>
    <w:p w14:paraId="7FE707BD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2023年我局办理相关议题案办理23件，已经全部公开。</w:t>
      </w:r>
    </w:p>
    <w:p w14:paraId="5AEEE8B5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2023年我局已及时上传住房保障政策，补贴，名单等相关信息，区重点项目质量监督，竣工验收等20条相关信息。</w:t>
      </w:r>
    </w:p>
    <w:p w14:paraId="577FAE39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D02C44">
      <w:pPr>
        <w:numPr>
          <w:ilvl w:val="0"/>
          <w:numId w:val="0"/>
        </w:numPr>
        <w:ind w:firstLine="64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4192BE">
      <w:pPr>
        <w:numPr>
          <w:ilvl w:val="0"/>
          <w:numId w:val="0"/>
        </w:numPr>
        <w:wordWrap w:val="0"/>
        <w:ind w:firstLine="642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新洲区住房和城乡建设局   </w:t>
      </w:r>
    </w:p>
    <w:p w14:paraId="62DA334B">
      <w:pPr>
        <w:numPr>
          <w:ilvl w:val="0"/>
          <w:numId w:val="0"/>
        </w:numPr>
        <w:wordWrap w:val="0"/>
        <w:ind w:firstLine="642"/>
        <w:jc w:val="right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2024年1月16日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A24A8"/>
    <w:multiLevelType w:val="singleLevel"/>
    <w:tmpl w:val="50FA24A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B460E"/>
    <w:rsid w:val="060B563E"/>
    <w:rsid w:val="19FB1F89"/>
    <w:rsid w:val="227D4E16"/>
    <w:rsid w:val="3A65036D"/>
    <w:rsid w:val="3EA51A9C"/>
    <w:rsid w:val="3FC312DD"/>
    <w:rsid w:val="4F347225"/>
    <w:rsid w:val="5E5312FE"/>
    <w:rsid w:val="629B460E"/>
    <w:rsid w:val="7F1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1839</Words>
  <Characters>1910</Characters>
  <Lines>0</Lines>
  <Paragraphs>0</Paragraphs>
  <TotalTime>2</TotalTime>
  <ScaleCrop>false</ScaleCrop>
  <LinksUpToDate>false</LinksUpToDate>
  <CharactersWithSpaces>1935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2024-01-09T03:39:00Z</dcterms:created>
  <dc:creator>黄希</dc:creator>
  <cp:lastModifiedBy>WPS_1685412309</cp:lastModifiedBy>
  <dcterms:modified xsi:type="dcterms:W3CDTF">2026-01-15T02:29:11Z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172E00F87A334C399FE0E6E1E7F9290D</vt:lpwstr>
  </property>
  <property fmtid="{D5CDD505-2E9C-101B-9397-08002B2CF9AE}" pid="4" name="KSOTemplateDocerSaveRecord">
    <vt:lpwstr>eyJoZGlkIjoiMjAyZmQyMDZlOTBkNTJkNDJmZmZhNmYzZGIwY2RkMmEiLCJ1c2VySWQiOiIxNDk2OTg0NTEzIn0=</vt:lpwstr>
  </property>
</Properties>
</file>