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CF3" w:rsidRDefault="00314CF3">
      <w:pPr>
        <w:spacing w:line="360" w:lineRule="auto"/>
        <w:jc w:val="center"/>
        <w:rPr>
          <w:rFonts w:ascii="Times New Roman" w:eastAsia="华文中宋" w:hAnsi="Times New Roman"/>
          <w:b/>
          <w:sz w:val="52"/>
          <w:szCs w:val="52"/>
        </w:rPr>
      </w:pPr>
    </w:p>
    <w:tbl>
      <w:tblPr>
        <w:tblW w:w="9949" w:type="dxa"/>
        <w:tblLayout w:type="fixed"/>
        <w:tblLook w:val="00A0"/>
      </w:tblPr>
      <w:tblGrid>
        <w:gridCol w:w="6045"/>
        <w:gridCol w:w="2266"/>
        <w:gridCol w:w="1638"/>
      </w:tblGrid>
      <w:tr w:rsidR="00314CF3" w:rsidRPr="00C02E5A">
        <w:tc>
          <w:tcPr>
            <w:tcW w:w="6045" w:type="dxa"/>
            <w:vAlign w:val="center"/>
          </w:tcPr>
          <w:p w:rsidR="00314CF3" w:rsidRDefault="00314CF3" w:rsidP="00314CF3">
            <w:pPr>
              <w:spacing w:line="360" w:lineRule="auto"/>
              <w:ind w:firstLineChars="200" w:firstLine="31680"/>
              <w:jc w:val="center"/>
              <w:rPr>
                <w:rFonts w:ascii="宋体" w:eastAsia="宋体" w:hAnsi="宋体"/>
                <w:sz w:val="24"/>
                <w:szCs w:val="24"/>
              </w:rPr>
            </w:pPr>
          </w:p>
        </w:tc>
        <w:tc>
          <w:tcPr>
            <w:tcW w:w="2266" w:type="dxa"/>
            <w:vAlign w:val="center"/>
          </w:tcPr>
          <w:p w:rsidR="00314CF3" w:rsidRDefault="00314CF3" w:rsidP="00314CF3">
            <w:pPr>
              <w:spacing w:line="360" w:lineRule="auto"/>
              <w:ind w:firstLineChars="200" w:firstLine="31680"/>
              <w:jc w:val="center"/>
              <w:rPr>
                <w:rFonts w:ascii="宋体" w:eastAsia="宋体" w:hAnsi="宋体"/>
                <w:sz w:val="24"/>
                <w:szCs w:val="24"/>
              </w:rPr>
            </w:pPr>
          </w:p>
        </w:tc>
        <w:tc>
          <w:tcPr>
            <w:tcW w:w="1638" w:type="dxa"/>
            <w:vAlign w:val="center"/>
          </w:tcPr>
          <w:p w:rsidR="00314CF3" w:rsidRDefault="00314CF3" w:rsidP="00314CF3">
            <w:pPr>
              <w:spacing w:line="360" w:lineRule="auto"/>
              <w:ind w:firstLineChars="200" w:firstLine="31680"/>
              <w:jc w:val="center"/>
              <w:rPr>
                <w:rFonts w:ascii="宋体" w:eastAsia="宋体" w:hAnsi="宋体"/>
                <w:sz w:val="24"/>
                <w:szCs w:val="24"/>
              </w:rPr>
            </w:pPr>
          </w:p>
        </w:tc>
      </w:tr>
    </w:tbl>
    <w:p w:rsidR="00314CF3" w:rsidRDefault="00314CF3">
      <w:pPr>
        <w:spacing w:before="120" w:after="120" w:line="360" w:lineRule="auto"/>
        <w:rPr>
          <w:rFonts w:ascii="宋体" w:eastAsia="宋体" w:hAnsi="宋体"/>
          <w:b/>
          <w:kern w:val="0"/>
          <w:sz w:val="24"/>
          <w:szCs w:val="24"/>
        </w:rPr>
      </w:pPr>
      <w:r>
        <w:rPr>
          <w:noProof/>
        </w:rPr>
        <w:pict>
          <v:shapetype id="_x0000_t202" coordsize="21600,21600" o:spt="202" path="m,l,21600r21600,l21600,xe">
            <v:stroke joinstyle="miter"/>
            <v:path gradientshapeok="t" o:connecttype="rect"/>
          </v:shapetype>
          <v:shape id="文本框 6" o:spid="_x0000_s1026" type="#_x0000_t202" style="position:absolute;left:0;text-align:left;margin-left:165.3pt;margin-top:11.8pt;width:255.2pt;height:19.6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" filled="f" stroked="f">
            <v:textbox inset="0,0,0,0">
              <w:txbxContent>
                <w:p w:rsidR="00314CF3" w:rsidRDefault="00314CF3">
                  <w:pPr>
                    <w:jc w:val="right"/>
                    <w:rPr>
                      <w:rFonts w:ascii="黑体" w:eastAsia="黑体" w:hAnsi="黑体" w:cs="Arial"/>
                      <w:szCs w:val="21"/>
                    </w:rPr>
                  </w:pPr>
                </w:p>
              </w:txbxContent>
            </v:textbox>
          </v:shape>
        </w:pict>
      </w:r>
    </w:p>
    <w:tbl>
      <w:tblPr>
        <w:tblW w:w="8251" w:type="dxa"/>
        <w:tblInd w:w="282" w:type="dxa"/>
        <w:tblBorders>
          <w:top w:val="thinThickSmallGap" w:sz="24" w:space="0" w:color="auto"/>
          <w:bottom w:val="thickThinSmallGap" w:sz="24" w:space="0" w:color="auto"/>
          <w:insideH w:val="single" w:sz="4" w:space="0" w:color="auto"/>
          <w:insideV w:val="single" w:sz="4" w:space="0" w:color="auto"/>
        </w:tblBorders>
        <w:tblLayout w:type="fixed"/>
        <w:tblLook w:val="00A0"/>
      </w:tblPr>
      <w:tblGrid>
        <w:gridCol w:w="8251"/>
      </w:tblGrid>
      <w:tr w:rsidR="00314CF3" w:rsidRPr="00C02E5A">
        <w:trPr>
          <w:trHeight w:val="2926"/>
        </w:trPr>
        <w:tc>
          <w:tcPr>
            <w:tcW w:w="8251" w:type="dxa"/>
            <w:tcBorders>
              <w:top w:val="thinThickSmallGap" w:sz="24" w:space="0" w:color="auto"/>
              <w:bottom w:val="thickThinSmallGap" w:sz="24" w:space="0" w:color="auto"/>
            </w:tcBorders>
            <w:vAlign w:val="center"/>
          </w:tcPr>
          <w:p w:rsidR="00314CF3" w:rsidRDefault="00314CF3">
            <w:pPr>
              <w:spacing w:before="57" w:after="120" w:line="360" w:lineRule="auto"/>
              <w:jc w:val="center"/>
              <w:rPr>
                <w:rFonts w:ascii="黑体" w:eastAsia="黑体" w:hAnsi="黑体"/>
                <w:kern w:val="0"/>
                <w:sz w:val="44"/>
                <w:szCs w:val="44"/>
              </w:rPr>
            </w:pPr>
            <w:r>
              <w:rPr>
                <w:rFonts w:ascii="黑体" w:eastAsia="黑体" w:hAnsi="黑体" w:hint="eastAsia"/>
                <w:kern w:val="0"/>
                <w:sz w:val="44"/>
                <w:szCs w:val="44"/>
              </w:rPr>
              <w:t>新洲区智慧城管“十四五”规划</w:t>
            </w:r>
          </w:p>
          <w:p w:rsidR="00314CF3" w:rsidRDefault="00314CF3">
            <w:pPr>
              <w:spacing w:before="57" w:after="120" w:line="360" w:lineRule="auto"/>
              <w:jc w:val="center"/>
              <w:rPr>
                <w:rFonts w:ascii="黑体" w:eastAsia="黑体" w:hAnsi="黑体"/>
                <w:kern w:val="0"/>
                <w:sz w:val="44"/>
                <w:szCs w:val="44"/>
              </w:rPr>
            </w:pPr>
            <w:r>
              <w:rPr>
                <w:rFonts w:ascii="黑体" w:eastAsia="黑体" w:hAnsi="黑体"/>
                <w:kern w:val="0"/>
                <w:sz w:val="44"/>
                <w:szCs w:val="44"/>
              </w:rPr>
              <w:t>(2021</w:t>
            </w:r>
            <w:r>
              <w:rPr>
                <w:rFonts w:ascii="黑体" w:eastAsia="黑体" w:hAnsi="黑体" w:hint="eastAsia"/>
                <w:kern w:val="0"/>
                <w:sz w:val="44"/>
                <w:szCs w:val="44"/>
              </w:rPr>
              <w:t>年</w:t>
            </w:r>
            <w:r>
              <w:rPr>
                <w:rFonts w:ascii="黑体" w:eastAsia="黑体" w:hAnsi="黑体"/>
                <w:kern w:val="0"/>
                <w:sz w:val="44"/>
                <w:szCs w:val="44"/>
              </w:rPr>
              <w:t>-2025</w:t>
            </w:r>
            <w:r>
              <w:rPr>
                <w:rFonts w:ascii="黑体" w:eastAsia="黑体" w:hAnsi="黑体" w:hint="eastAsia"/>
                <w:kern w:val="0"/>
                <w:sz w:val="44"/>
                <w:szCs w:val="44"/>
              </w:rPr>
              <w:t>年</w:t>
            </w:r>
            <w:r>
              <w:rPr>
                <w:rFonts w:ascii="黑体" w:eastAsia="黑体" w:hAnsi="黑体"/>
                <w:kern w:val="0"/>
                <w:sz w:val="44"/>
                <w:szCs w:val="44"/>
              </w:rPr>
              <w:t>)</w:t>
            </w:r>
          </w:p>
          <w:p w:rsidR="00314CF3" w:rsidRDefault="00314CF3">
            <w:pPr>
              <w:spacing w:before="57" w:after="120" w:line="360" w:lineRule="auto"/>
              <w:jc w:val="center"/>
              <w:rPr>
                <w:rFonts w:ascii="宋体" w:eastAsia="宋体" w:hAnsi="宋体"/>
                <w:b/>
                <w:kern w:val="0"/>
                <w:sz w:val="24"/>
                <w:szCs w:val="24"/>
              </w:rPr>
            </w:pPr>
          </w:p>
        </w:tc>
      </w:tr>
    </w:tbl>
    <w:p w:rsidR="00314CF3" w:rsidRDefault="00314CF3" w:rsidP="00314CF3">
      <w:pPr>
        <w:spacing w:before="57" w:after="120" w:line="360" w:lineRule="auto"/>
        <w:ind w:firstLineChars="200" w:firstLine="31680"/>
        <w:rPr>
          <w:rFonts w:ascii="宋体" w:eastAsia="宋体" w:hAnsi="宋体"/>
          <w:kern w:val="0"/>
          <w:sz w:val="24"/>
          <w:szCs w:val="24"/>
        </w:rPr>
      </w:pPr>
    </w:p>
    <w:tbl>
      <w:tblPr>
        <w:tblW w:w="6825" w:type="dxa"/>
        <w:tblInd w:w="993" w:type="dxa"/>
        <w:tblLayout w:type="fixed"/>
        <w:tblLook w:val="00A0"/>
      </w:tblPr>
      <w:tblGrid>
        <w:gridCol w:w="2126"/>
        <w:gridCol w:w="307"/>
        <w:gridCol w:w="4392"/>
      </w:tblGrid>
      <w:tr w:rsidR="00314CF3" w:rsidRPr="00C02E5A">
        <w:trPr>
          <w:trHeight w:val="482"/>
        </w:trPr>
        <w:tc>
          <w:tcPr>
            <w:tcW w:w="2126" w:type="dxa"/>
            <w:tcMar>
              <w:left w:w="0" w:type="dxa"/>
              <w:right w:w="0" w:type="dxa"/>
            </w:tcMar>
          </w:tcPr>
          <w:p w:rsidR="00314CF3" w:rsidRDefault="00314CF3">
            <w:pPr>
              <w:spacing w:line="360" w:lineRule="auto"/>
              <w:jc w:val="distribute"/>
              <w:rPr>
                <w:rFonts w:ascii="宋体" w:eastAsia="宋体" w:hAnsi="宋体"/>
                <w:b/>
                <w:bCs/>
                <w:sz w:val="30"/>
                <w:szCs w:val="30"/>
                <w:lang w:val="zh-CN"/>
              </w:rPr>
            </w:pPr>
            <w:r>
              <w:rPr>
                <w:rFonts w:ascii="宋体" w:eastAsia="宋体" w:hAnsi="宋体" w:hint="eastAsia"/>
                <w:b/>
                <w:bCs/>
                <w:sz w:val="30"/>
                <w:szCs w:val="30"/>
                <w:lang w:val="zh-CN"/>
              </w:rPr>
              <w:t>建设单位</w:t>
            </w:r>
          </w:p>
        </w:tc>
        <w:tc>
          <w:tcPr>
            <w:tcW w:w="307" w:type="dxa"/>
            <w:tcMar>
              <w:left w:w="0" w:type="dxa"/>
              <w:right w:w="0" w:type="dxa"/>
            </w:tcMar>
          </w:tcPr>
          <w:p w:rsidR="00314CF3" w:rsidRDefault="00314CF3">
            <w:pPr>
              <w:spacing w:line="360" w:lineRule="auto"/>
              <w:jc w:val="right"/>
              <w:rPr>
                <w:rFonts w:ascii="宋体" w:eastAsia="宋体" w:hAnsi="宋体"/>
                <w:b/>
                <w:bCs/>
                <w:sz w:val="30"/>
                <w:szCs w:val="30"/>
                <w:lang w:val="zh-CN"/>
              </w:rPr>
            </w:pPr>
            <w:r>
              <w:rPr>
                <w:rFonts w:ascii="宋体" w:eastAsia="宋体" w:hAnsi="宋体" w:hint="eastAsia"/>
                <w:b/>
                <w:bCs/>
                <w:sz w:val="30"/>
                <w:szCs w:val="30"/>
                <w:lang w:val="zh-CN"/>
              </w:rPr>
              <w:t>：</w:t>
            </w:r>
          </w:p>
        </w:tc>
        <w:tc>
          <w:tcPr>
            <w:tcW w:w="4392" w:type="dxa"/>
            <w:tcMar>
              <w:left w:w="0" w:type="dxa"/>
              <w:right w:w="0" w:type="dxa"/>
            </w:tcMar>
          </w:tcPr>
          <w:p w:rsidR="00314CF3" w:rsidRDefault="00314CF3">
            <w:pPr>
              <w:spacing w:line="360" w:lineRule="auto"/>
              <w:rPr>
                <w:rFonts w:ascii="宋体" w:eastAsia="宋体" w:hAnsi="宋体"/>
                <w:b/>
                <w:bCs/>
                <w:sz w:val="30"/>
                <w:szCs w:val="30"/>
                <w:lang w:val="zh-CN"/>
              </w:rPr>
            </w:pPr>
            <w:r>
              <w:rPr>
                <w:rFonts w:ascii="宋体" w:eastAsia="宋体" w:hAnsi="宋体" w:hint="eastAsia"/>
                <w:b/>
                <w:bCs/>
                <w:sz w:val="30"/>
                <w:szCs w:val="30"/>
                <w:lang w:val="zh-CN"/>
              </w:rPr>
              <w:t>武汉市新洲区城市管理执法局</w:t>
            </w:r>
          </w:p>
        </w:tc>
      </w:tr>
      <w:tr w:rsidR="00314CF3" w:rsidRPr="00C02E5A">
        <w:trPr>
          <w:trHeight w:val="482"/>
        </w:trPr>
        <w:tc>
          <w:tcPr>
            <w:tcW w:w="2126" w:type="dxa"/>
            <w:tcMar>
              <w:left w:w="0" w:type="dxa"/>
              <w:right w:w="0" w:type="dxa"/>
            </w:tcMar>
          </w:tcPr>
          <w:p w:rsidR="00314CF3" w:rsidRDefault="00314CF3">
            <w:pPr>
              <w:spacing w:line="360" w:lineRule="auto"/>
              <w:jc w:val="distribute"/>
              <w:rPr>
                <w:rFonts w:ascii="宋体" w:eastAsia="宋体" w:hAnsi="宋体"/>
                <w:b/>
                <w:bCs/>
                <w:sz w:val="30"/>
                <w:szCs w:val="30"/>
                <w:lang w:val="zh-CN"/>
              </w:rPr>
            </w:pPr>
            <w:r>
              <w:rPr>
                <w:rFonts w:ascii="宋体" w:eastAsia="宋体" w:hAnsi="宋体" w:hint="eastAsia"/>
                <w:b/>
                <w:bCs/>
                <w:sz w:val="30"/>
                <w:szCs w:val="30"/>
                <w:lang w:val="zh-CN"/>
              </w:rPr>
              <w:t>编制单位</w:t>
            </w:r>
          </w:p>
        </w:tc>
        <w:tc>
          <w:tcPr>
            <w:tcW w:w="307" w:type="dxa"/>
            <w:tcMar>
              <w:left w:w="0" w:type="dxa"/>
              <w:right w:w="0" w:type="dxa"/>
            </w:tcMar>
          </w:tcPr>
          <w:p w:rsidR="00314CF3" w:rsidRDefault="00314CF3">
            <w:pPr>
              <w:spacing w:line="360" w:lineRule="auto"/>
              <w:jc w:val="right"/>
              <w:rPr>
                <w:rFonts w:ascii="宋体" w:eastAsia="宋体" w:hAnsi="宋体"/>
                <w:b/>
                <w:bCs/>
                <w:sz w:val="30"/>
                <w:szCs w:val="30"/>
                <w:lang w:val="zh-CN"/>
              </w:rPr>
            </w:pPr>
            <w:r>
              <w:rPr>
                <w:rFonts w:ascii="宋体" w:eastAsia="宋体" w:hAnsi="宋体" w:hint="eastAsia"/>
                <w:b/>
                <w:bCs/>
                <w:sz w:val="30"/>
                <w:szCs w:val="30"/>
                <w:lang w:val="zh-CN"/>
              </w:rPr>
              <w:t>：</w:t>
            </w:r>
          </w:p>
        </w:tc>
        <w:tc>
          <w:tcPr>
            <w:tcW w:w="4392" w:type="dxa"/>
            <w:tcMar>
              <w:left w:w="0" w:type="dxa"/>
              <w:right w:w="0" w:type="dxa"/>
            </w:tcMar>
          </w:tcPr>
          <w:p w:rsidR="00314CF3" w:rsidRDefault="00314CF3">
            <w:pPr>
              <w:spacing w:line="360" w:lineRule="auto"/>
              <w:rPr>
                <w:rFonts w:ascii="宋体" w:eastAsia="宋体" w:hAnsi="宋体"/>
                <w:b/>
                <w:bCs/>
                <w:sz w:val="30"/>
                <w:szCs w:val="30"/>
                <w:lang w:val="zh-CN"/>
              </w:rPr>
            </w:pPr>
            <w:r>
              <w:rPr>
                <w:rFonts w:ascii="宋体" w:eastAsia="宋体" w:hAnsi="宋体" w:hint="eastAsia"/>
                <w:b/>
                <w:bCs/>
                <w:sz w:val="30"/>
                <w:szCs w:val="30"/>
                <w:lang w:val="zh-CN"/>
              </w:rPr>
              <w:t>湖北邮电规划设计有限公司</w:t>
            </w:r>
          </w:p>
        </w:tc>
      </w:tr>
      <w:tr w:rsidR="00314CF3" w:rsidRPr="00C02E5A">
        <w:trPr>
          <w:trHeight w:val="482"/>
        </w:trPr>
        <w:tc>
          <w:tcPr>
            <w:tcW w:w="2126" w:type="dxa"/>
            <w:tcMar>
              <w:left w:w="0" w:type="dxa"/>
              <w:right w:w="0" w:type="dxa"/>
            </w:tcMar>
          </w:tcPr>
          <w:p w:rsidR="00314CF3" w:rsidRDefault="00314CF3">
            <w:pPr>
              <w:spacing w:line="360" w:lineRule="auto"/>
              <w:jc w:val="distribute"/>
              <w:rPr>
                <w:rFonts w:ascii="宋体" w:eastAsia="宋体" w:hAnsi="宋体"/>
                <w:b/>
                <w:bCs/>
                <w:sz w:val="30"/>
                <w:szCs w:val="30"/>
                <w:lang w:val="zh-CN"/>
              </w:rPr>
            </w:pPr>
            <w:r>
              <w:rPr>
                <w:rFonts w:ascii="宋体" w:eastAsia="宋体" w:hAnsi="宋体" w:hint="eastAsia"/>
                <w:b/>
                <w:bCs/>
                <w:sz w:val="30"/>
                <w:szCs w:val="30"/>
                <w:lang w:val="zh-CN"/>
              </w:rPr>
              <w:t>编制日期</w:t>
            </w:r>
          </w:p>
        </w:tc>
        <w:tc>
          <w:tcPr>
            <w:tcW w:w="307" w:type="dxa"/>
            <w:tcMar>
              <w:left w:w="0" w:type="dxa"/>
              <w:right w:w="0" w:type="dxa"/>
            </w:tcMar>
          </w:tcPr>
          <w:p w:rsidR="00314CF3" w:rsidRDefault="00314CF3">
            <w:pPr>
              <w:spacing w:line="360" w:lineRule="auto"/>
              <w:jc w:val="right"/>
              <w:rPr>
                <w:rFonts w:ascii="宋体" w:eastAsia="宋体" w:hAnsi="宋体"/>
                <w:b/>
                <w:bCs/>
                <w:sz w:val="30"/>
                <w:szCs w:val="30"/>
                <w:lang w:val="zh-CN"/>
              </w:rPr>
            </w:pPr>
            <w:r>
              <w:rPr>
                <w:rFonts w:ascii="宋体" w:eastAsia="宋体" w:hAnsi="宋体" w:hint="eastAsia"/>
                <w:b/>
                <w:bCs/>
                <w:sz w:val="30"/>
                <w:szCs w:val="30"/>
                <w:lang w:val="zh-CN"/>
              </w:rPr>
              <w:t>：</w:t>
            </w:r>
          </w:p>
        </w:tc>
        <w:tc>
          <w:tcPr>
            <w:tcW w:w="4392" w:type="dxa"/>
            <w:tcMar>
              <w:left w:w="0" w:type="dxa"/>
              <w:right w:w="0" w:type="dxa"/>
            </w:tcMar>
          </w:tcPr>
          <w:p w:rsidR="00314CF3" w:rsidRDefault="00314CF3">
            <w:pPr>
              <w:spacing w:line="360" w:lineRule="auto"/>
              <w:rPr>
                <w:rFonts w:ascii="宋体" w:eastAsia="宋体" w:hAnsi="宋体"/>
                <w:b/>
                <w:bCs/>
                <w:sz w:val="30"/>
                <w:szCs w:val="30"/>
                <w:lang w:val="zh-CN"/>
              </w:rPr>
            </w:pPr>
            <w:r>
              <w:rPr>
                <w:rFonts w:ascii="宋体" w:eastAsia="宋体" w:hAnsi="宋体" w:hint="eastAsia"/>
                <w:b/>
                <w:bCs/>
                <w:sz w:val="30"/>
                <w:szCs w:val="30"/>
                <w:lang w:val="zh-CN"/>
              </w:rPr>
              <w:t>二零二一年二月</w:t>
            </w:r>
          </w:p>
        </w:tc>
      </w:tr>
      <w:tr w:rsidR="00314CF3" w:rsidRPr="00C02E5A">
        <w:trPr>
          <w:trHeight w:val="482"/>
        </w:trPr>
        <w:tc>
          <w:tcPr>
            <w:tcW w:w="2126" w:type="dxa"/>
            <w:tcMar>
              <w:left w:w="0" w:type="dxa"/>
              <w:right w:w="0" w:type="dxa"/>
            </w:tcMar>
          </w:tcPr>
          <w:p w:rsidR="00314CF3" w:rsidRDefault="00314CF3">
            <w:pPr>
              <w:spacing w:line="360" w:lineRule="auto"/>
              <w:jc w:val="distribute"/>
              <w:rPr>
                <w:rFonts w:ascii="宋体" w:eastAsia="宋体" w:hAnsi="宋体"/>
                <w:b/>
                <w:bCs/>
                <w:sz w:val="30"/>
                <w:szCs w:val="30"/>
                <w:lang w:val="zh-CN"/>
              </w:rPr>
            </w:pPr>
            <w:r>
              <w:rPr>
                <w:rFonts w:ascii="宋体" w:eastAsia="宋体" w:hAnsi="宋体" w:hint="eastAsia"/>
                <w:b/>
                <w:bCs/>
                <w:sz w:val="30"/>
                <w:szCs w:val="30"/>
                <w:lang w:val="zh-CN"/>
              </w:rPr>
              <w:t>建设单位联系人</w:t>
            </w:r>
          </w:p>
        </w:tc>
        <w:tc>
          <w:tcPr>
            <w:tcW w:w="307" w:type="dxa"/>
            <w:tcMar>
              <w:left w:w="0" w:type="dxa"/>
              <w:right w:w="0" w:type="dxa"/>
            </w:tcMar>
          </w:tcPr>
          <w:p w:rsidR="00314CF3" w:rsidRDefault="00314CF3">
            <w:pPr>
              <w:spacing w:line="360" w:lineRule="auto"/>
              <w:jc w:val="distribute"/>
              <w:rPr>
                <w:rFonts w:ascii="宋体" w:eastAsia="宋体" w:hAnsi="宋体"/>
                <w:b/>
                <w:bCs/>
                <w:sz w:val="30"/>
                <w:szCs w:val="30"/>
                <w:lang w:val="zh-CN"/>
              </w:rPr>
            </w:pPr>
            <w:r>
              <w:rPr>
                <w:rFonts w:ascii="宋体" w:eastAsia="宋体" w:hAnsi="宋体" w:hint="eastAsia"/>
                <w:b/>
                <w:bCs/>
                <w:sz w:val="30"/>
                <w:szCs w:val="30"/>
                <w:lang w:val="zh-CN"/>
              </w:rPr>
              <w:t>：</w:t>
            </w:r>
          </w:p>
        </w:tc>
        <w:tc>
          <w:tcPr>
            <w:tcW w:w="4392" w:type="dxa"/>
            <w:tcMar>
              <w:left w:w="0" w:type="dxa"/>
              <w:right w:w="0" w:type="dxa"/>
            </w:tcMar>
          </w:tcPr>
          <w:p w:rsidR="00314CF3" w:rsidRDefault="00314CF3">
            <w:pPr>
              <w:spacing w:line="360" w:lineRule="auto"/>
              <w:jc w:val="left"/>
              <w:rPr>
                <w:rFonts w:ascii="宋体" w:eastAsia="宋体" w:hAnsi="宋体"/>
                <w:b/>
                <w:bCs/>
                <w:sz w:val="30"/>
                <w:szCs w:val="30"/>
                <w:lang w:val="zh-CN"/>
              </w:rPr>
            </w:pPr>
            <w:r>
              <w:rPr>
                <w:rFonts w:ascii="宋体" w:eastAsia="宋体" w:hAnsi="宋体" w:hint="eastAsia"/>
                <w:b/>
                <w:bCs/>
                <w:sz w:val="30"/>
                <w:szCs w:val="30"/>
                <w:lang w:val="zh-CN"/>
              </w:rPr>
              <w:t>李敦红</w:t>
            </w:r>
            <w:r>
              <w:rPr>
                <w:rFonts w:ascii="宋体" w:eastAsia="宋体" w:hAnsi="宋体"/>
                <w:b/>
                <w:bCs/>
                <w:sz w:val="30"/>
                <w:szCs w:val="30"/>
                <w:lang w:val="zh-CN"/>
              </w:rPr>
              <w:t xml:space="preserve">  </w:t>
            </w:r>
            <w:r>
              <w:rPr>
                <w:rFonts w:ascii="宋体" w:eastAsia="宋体" w:hAnsi="宋体" w:hint="eastAsia"/>
                <w:b/>
                <w:bCs/>
                <w:sz w:val="30"/>
                <w:szCs w:val="30"/>
                <w:lang w:val="zh-CN"/>
              </w:rPr>
              <w:t>江德胜</w:t>
            </w:r>
          </w:p>
        </w:tc>
      </w:tr>
      <w:tr w:rsidR="00314CF3" w:rsidRPr="00C02E5A">
        <w:trPr>
          <w:trHeight w:val="468"/>
        </w:trPr>
        <w:tc>
          <w:tcPr>
            <w:tcW w:w="2126" w:type="dxa"/>
            <w:tcMar>
              <w:left w:w="0" w:type="dxa"/>
              <w:right w:w="0" w:type="dxa"/>
            </w:tcMar>
          </w:tcPr>
          <w:p w:rsidR="00314CF3" w:rsidRDefault="00314CF3">
            <w:pPr>
              <w:spacing w:line="360" w:lineRule="auto"/>
              <w:jc w:val="distribute"/>
              <w:rPr>
                <w:rFonts w:ascii="宋体" w:eastAsia="宋体" w:hAnsi="宋体"/>
                <w:b/>
                <w:bCs/>
                <w:sz w:val="30"/>
                <w:szCs w:val="30"/>
                <w:lang w:val="zh-CN"/>
              </w:rPr>
            </w:pPr>
            <w:r>
              <w:rPr>
                <w:rFonts w:ascii="宋体" w:eastAsia="宋体" w:hAnsi="宋体" w:hint="eastAsia"/>
                <w:b/>
                <w:bCs/>
                <w:sz w:val="30"/>
                <w:szCs w:val="30"/>
                <w:lang w:val="zh-CN"/>
              </w:rPr>
              <w:t>联系方式</w:t>
            </w:r>
          </w:p>
        </w:tc>
        <w:tc>
          <w:tcPr>
            <w:tcW w:w="307" w:type="dxa"/>
            <w:tcMar>
              <w:left w:w="0" w:type="dxa"/>
              <w:right w:w="0" w:type="dxa"/>
            </w:tcMar>
          </w:tcPr>
          <w:p w:rsidR="00314CF3" w:rsidRDefault="00314CF3">
            <w:pPr>
              <w:spacing w:line="360" w:lineRule="auto"/>
              <w:jc w:val="distribute"/>
              <w:rPr>
                <w:rFonts w:ascii="宋体" w:eastAsia="宋体" w:hAnsi="宋体"/>
                <w:b/>
                <w:bCs/>
                <w:sz w:val="30"/>
                <w:szCs w:val="30"/>
                <w:lang w:val="zh-CN"/>
              </w:rPr>
            </w:pPr>
            <w:r>
              <w:rPr>
                <w:rFonts w:ascii="宋体" w:eastAsia="宋体" w:hAnsi="宋体" w:hint="eastAsia"/>
                <w:b/>
                <w:bCs/>
                <w:sz w:val="30"/>
                <w:szCs w:val="30"/>
                <w:lang w:val="zh-CN"/>
              </w:rPr>
              <w:t>：</w:t>
            </w:r>
          </w:p>
        </w:tc>
        <w:tc>
          <w:tcPr>
            <w:tcW w:w="4392" w:type="dxa"/>
            <w:tcMar>
              <w:left w:w="0" w:type="dxa"/>
              <w:right w:w="0" w:type="dxa"/>
            </w:tcMar>
          </w:tcPr>
          <w:p w:rsidR="00314CF3" w:rsidRDefault="00314CF3">
            <w:pPr>
              <w:spacing w:line="360" w:lineRule="auto"/>
              <w:jc w:val="left"/>
              <w:rPr>
                <w:rFonts w:ascii="宋体" w:eastAsia="宋体" w:hAnsi="宋体"/>
                <w:b/>
                <w:bCs/>
                <w:sz w:val="30"/>
                <w:szCs w:val="30"/>
                <w:lang w:val="zh-CN"/>
              </w:rPr>
            </w:pPr>
            <w:r>
              <w:rPr>
                <w:rFonts w:ascii="宋体" w:eastAsia="宋体" w:hAnsi="宋体"/>
                <w:b/>
                <w:bCs/>
                <w:sz w:val="30"/>
                <w:szCs w:val="30"/>
                <w:lang w:val="zh-CN"/>
              </w:rPr>
              <w:t>15307166608</w:t>
            </w:r>
          </w:p>
        </w:tc>
      </w:tr>
    </w:tbl>
    <w:p w:rsidR="00314CF3" w:rsidRDefault="00314CF3" w:rsidP="00314CF3">
      <w:pPr>
        <w:spacing w:before="57" w:after="120" w:line="360" w:lineRule="auto"/>
        <w:ind w:firstLineChars="66" w:firstLine="31680"/>
        <w:rPr>
          <w:rFonts w:ascii="宋体" w:eastAsia="宋体" w:hAnsi="宋体"/>
          <w:kern w:val="0"/>
          <w:sz w:val="24"/>
          <w:szCs w:val="24"/>
        </w:rPr>
      </w:pPr>
    </w:p>
    <w:p w:rsidR="00314CF3" w:rsidRDefault="00314CF3" w:rsidP="001948D0">
      <w:pPr>
        <w:spacing w:before="120" w:after="120" w:line="360" w:lineRule="auto"/>
        <w:ind w:firstLineChars="200" w:firstLine="31680"/>
        <w:rPr>
          <w:rFonts w:ascii="宋体" w:eastAsia="宋体" w:hAnsi="宋体"/>
          <w:kern w:val="0"/>
          <w:sz w:val="24"/>
          <w:szCs w:val="24"/>
        </w:rPr>
      </w:pPr>
    </w:p>
    <w:p w:rsidR="00314CF3" w:rsidRDefault="00314CF3" w:rsidP="001948D0">
      <w:pPr>
        <w:spacing w:before="120" w:after="120" w:line="360" w:lineRule="auto"/>
        <w:ind w:firstLineChars="200" w:firstLine="31680"/>
        <w:rPr>
          <w:rFonts w:ascii="宋体" w:eastAsia="宋体" w:hAnsi="宋体"/>
          <w:kern w:val="0"/>
          <w:sz w:val="24"/>
          <w:szCs w:val="24"/>
        </w:rPr>
      </w:pPr>
    </w:p>
    <w:p w:rsidR="00314CF3" w:rsidRDefault="00314CF3" w:rsidP="001948D0">
      <w:pPr>
        <w:spacing w:before="120" w:after="120" w:line="360" w:lineRule="auto"/>
        <w:ind w:firstLineChars="200" w:firstLine="31680"/>
        <w:rPr>
          <w:rFonts w:ascii="宋体" w:eastAsia="宋体" w:hAnsi="宋体"/>
          <w:kern w:val="0"/>
          <w:sz w:val="24"/>
          <w:szCs w:val="24"/>
        </w:rPr>
      </w:pPr>
    </w:p>
    <w:p w:rsidR="00314CF3" w:rsidRDefault="00314CF3" w:rsidP="001948D0">
      <w:pPr>
        <w:spacing w:before="120" w:after="120" w:line="360" w:lineRule="auto"/>
        <w:ind w:firstLineChars="200" w:firstLine="31680"/>
        <w:rPr>
          <w:rFonts w:ascii="宋体" w:eastAsia="宋体" w:hAnsi="宋体"/>
          <w:kern w:val="0"/>
          <w:sz w:val="24"/>
          <w:szCs w:val="24"/>
        </w:rPr>
      </w:pPr>
    </w:p>
    <w:p w:rsidR="00314CF3" w:rsidRDefault="00314CF3" w:rsidP="001D364A">
      <w:pPr>
        <w:spacing w:before="120" w:after="120" w:line="360" w:lineRule="auto"/>
        <w:ind w:firstLineChars="200" w:firstLine="31680"/>
        <w:rPr>
          <w:rFonts w:ascii="宋体" w:eastAsia="宋体" w:hAnsi="宋体"/>
          <w:kern w:val="0"/>
          <w:sz w:val="24"/>
          <w:szCs w:val="24"/>
        </w:rPr>
        <w:sectPr w:rsidR="00314CF3">
          <w:headerReference w:type="default" r:id="rId7"/>
          <w:footerReference w:type="default" r:id="rId8"/>
          <w:pgSz w:w="11906" w:h="16838"/>
          <w:pgMar w:top="1247" w:right="1701" w:bottom="1531" w:left="1168" w:header="851" w:footer="992" w:gutter="0"/>
          <w:pgNumType w:fmt="upperRoman" w:start="1"/>
          <w:cols w:space="425"/>
          <w:docGrid w:type="lines" w:linePitch="312"/>
        </w:sectPr>
      </w:pPr>
    </w:p>
    <w:p w:rsidR="00314CF3" w:rsidRDefault="00314CF3" w:rsidP="001948D0">
      <w:pPr>
        <w:spacing w:before="120" w:after="120" w:line="360" w:lineRule="auto"/>
        <w:ind w:firstLineChars="200" w:firstLine="31680"/>
        <w:rPr>
          <w:rFonts w:ascii="宋体" w:eastAsia="宋体" w:hAnsi="宋体"/>
          <w:kern w:val="0"/>
          <w:sz w:val="24"/>
          <w:szCs w:val="24"/>
        </w:rPr>
      </w:pPr>
    </w:p>
    <w:tbl>
      <w:tblPr>
        <w:tblW w:w="8489" w:type="dxa"/>
        <w:jc w:val="center"/>
        <w:tblBorders>
          <w:top w:val="thinThickSmallGap" w:sz="24" w:space="0" w:color="auto"/>
          <w:bottom w:val="thickThinSmallGap" w:sz="24" w:space="0" w:color="auto"/>
          <w:insideH w:val="single" w:sz="4" w:space="0" w:color="auto"/>
          <w:insideV w:val="single" w:sz="4" w:space="0" w:color="auto"/>
        </w:tblBorders>
        <w:tblLayout w:type="fixed"/>
        <w:tblLook w:val="00A0"/>
      </w:tblPr>
      <w:tblGrid>
        <w:gridCol w:w="8489"/>
      </w:tblGrid>
      <w:tr w:rsidR="00314CF3" w:rsidRPr="00C02E5A">
        <w:trPr>
          <w:trHeight w:val="3098"/>
          <w:jc w:val="center"/>
        </w:trPr>
        <w:tc>
          <w:tcPr>
            <w:tcW w:w="8489" w:type="dxa"/>
            <w:tcBorders>
              <w:top w:val="thinThickSmallGap" w:sz="24" w:space="0" w:color="auto"/>
              <w:bottom w:val="thickThinSmallGap" w:sz="24" w:space="0" w:color="auto"/>
            </w:tcBorders>
            <w:vAlign w:val="center"/>
          </w:tcPr>
          <w:p w:rsidR="00314CF3" w:rsidRDefault="00314CF3">
            <w:pPr>
              <w:spacing w:before="57" w:after="120" w:line="360" w:lineRule="auto"/>
              <w:jc w:val="center"/>
              <w:rPr>
                <w:rFonts w:ascii="黑体" w:eastAsia="黑体" w:hAnsi="黑体"/>
                <w:kern w:val="0"/>
                <w:sz w:val="44"/>
                <w:szCs w:val="44"/>
              </w:rPr>
            </w:pPr>
            <w:r>
              <w:rPr>
                <w:rFonts w:ascii="黑体" w:eastAsia="黑体" w:hAnsi="黑体" w:hint="eastAsia"/>
                <w:kern w:val="0"/>
                <w:sz w:val="44"/>
                <w:szCs w:val="44"/>
              </w:rPr>
              <w:t>新洲区智慧城管“十四五”规划</w:t>
            </w:r>
          </w:p>
          <w:p w:rsidR="00314CF3" w:rsidRDefault="00314CF3">
            <w:pPr>
              <w:spacing w:before="57" w:after="120" w:line="360" w:lineRule="auto"/>
              <w:jc w:val="center"/>
              <w:rPr>
                <w:rFonts w:ascii="宋体" w:eastAsia="宋体" w:hAnsi="宋体"/>
                <w:sz w:val="24"/>
                <w:szCs w:val="24"/>
                <w:lang w:val="zh-CN"/>
              </w:rPr>
            </w:pPr>
            <w:r>
              <w:rPr>
                <w:rFonts w:ascii="黑体" w:eastAsia="黑体" w:hAnsi="黑体"/>
                <w:kern w:val="0"/>
                <w:sz w:val="44"/>
                <w:szCs w:val="44"/>
              </w:rPr>
              <w:t>(2021</w:t>
            </w:r>
            <w:r>
              <w:rPr>
                <w:rFonts w:ascii="黑体" w:eastAsia="黑体" w:hAnsi="黑体" w:hint="eastAsia"/>
                <w:kern w:val="0"/>
                <w:sz w:val="44"/>
                <w:szCs w:val="44"/>
              </w:rPr>
              <w:t>年</w:t>
            </w:r>
            <w:r>
              <w:rPr>
                <w:rFonts w:ascii="黑体" w:eastAsia="黑体" w:hAnsi="黑体"/>
                <w:kern w:val="0"/>
                <w:sz w:val="44"/>
                <w:szCs w:val="44"/>
              </w:rPr>
              <w:t>-2025</w:t>
            </w:r>
            <w:r>
              <w:rPr>
                <w:rFonts w:ascii="黑体" w:eastAsia="黑体" w:hAnsi="黑体" w:hint="eastAsia"/>
                <w:kern w:val="0"/>
                <w:sz w:val="44"/>
                <w:szCs w:val="44"/>
              </w:rPr>
              <w:t>年</w:t>
            </w:r>
            <w:r>
              <w:rPr>
                <w:rFonts w:ascii="黑体" w:eastAsia="黑体" w:hAnsi="黑体"/>
                <w:kern w:val="0"/>
                <w:sz w:val="44"/>
                <w:szCs w:val="44"/>
              </w:rPr>
              <w:t>)</w:t>
            </w:r>
          </w:p>
        </w:tc>
      </w:tr>
    </w:tbl>
    <w:p w:rsidR="00314CF3" w:rsidRDefault="00314CF3">
      <w:pPr>
        <w:spacing w:before="57" w:line="360" w:lineRule="auto"/>
        <w:ind w:firstLine="1440"/>
        <w:jc w:val="left"/>
        <w:rPr>
          <w:rFonts w:ascii="宋体" w:eastAsia="宋体" w:hAnsi="宋体"/>
          <w:sz w:val="24"/>
          <w:szCs w:val="24"/>
        </w:rPr>
      </w:pPr>
    </w:p>
    <w:tbl>
      <w:tblPr>
        <w:tblW w:w="7395" w:type="dxa"/>
        <w:jc w:val="center"/>
        <w:tblLayout w:type="fixed"/>
        <w:tblLook w:val="00A0"/>
      </w:tblPr>
      <w:tblGrid>
        <w:gridCol w:w="2008"/>
        <w:gridCol w:w="553"/>
        <w:gridCol w:w="4834"/>
      </w:tblGrid>
      <w:tr w:rsidR="00314CF3" w:rsidRPr="00C02E5A">
        <w:trPr>
          <w:jc w:val="center"/>
        </w:trPr>
        <w:tc>
          <w:tcPr>
            <w:tcW w:w="2008" w:type="dxa"/>
            <w:tcMar>
              <w:left w:w="0" w:type="dxa"/>
              <w:right w:w="0" w:type="dxa"/>
            </w:tcMar>
          </w:tcPr>
          <w:p w:rsidR="00314CF3" w:rsidRDefault="00314CF3">
            <w:pPr>
              <w:spacing w:line="360" w:lineRule="auto"/>
              <w:jc w:val="distribute"/>
              <w:rPr>
                <w:rFonts w:ascii="宋体" w:eastAsia="宋体" w:hAnsi="宋体"/>
                <w:b/>
                <w:bCs/>
                <w:sz w:val="30"/>
                <w:szCs w:val="30"/>
              </w:rPr>
            </w:pPr>
            <w:r>
              <w:rPr>
                <w:rFonts w:ascii="宋体" w:eastAsia="宋体" w:hAnsi="宋体" w:hint="eastAsia"/>
                <w:b/>
                <w:bCs/>
                <w:sz w:val="30"/>
                <w:szCs w:val="30"/>
              </w:rPr>
              <w:t>编制单位</w:t>
            </w:r>
          </w:p>
        </w:tc>
        <w:tc>
          <w:tcPr>
            <w:tcW w:w="553" w:type="dxa"/>
            <w:tcMar>
              <w:left w:w="0" w:type="dxa"/>
              <w:right w:w="0" w:type="dxa"/>
            </w:tcMar>
          </w:tcPr>
          <w:p w:rsidR="00314CF3" w:rsidRDefault="00314CF3">
            <w:pPr>
              <w:spacing w:line="360" w:lineRule="auto"/>
              <w:jc w:val="right"/>
              <w:rPr>
                <w:rFonts w:ascii="宋体" w:eastAsia="宋体" w:hAnsi="宋体"/>
                <w:b/>
                <w:bCs/>
                <w:sz w:val="30"/>
                <w:szCs w:val="30"/>
              </w:rPr>
            </w:pPr>
            <w:r>
              <w:rPr>
                <w:rFonts w:ascii="宋体" w:eastAsia="宋体" w:hAnsi="宋体" w:hint="eastAsia"/>
                <w:b/>
                <w:bCs/>
                <w:sz w:val="30"/>
                <w:szCs w:val="30"/>
              </w:rPr>
              <w:t>：</w:t>
            </w:r>
          </w:p>
        </w:tc>
        <w:tc>
          <w:tcPr>
            <w:tcW w:w="4834" w:type="dxa"/>
            <w:tcMar>
              <w:left w:w="0" w:type="dxa"/>
              <w:right w:w="0" w:type="dxa"/>
            </w:tcMar>
          </w:tcPr>
          <w:p w:rsidR="00314CF3" w:rsidRDefault="00314CF3">
            <w:pPr>
              <w:spacing w:line="360" w:lineRule="auto"/>
              <w:jc w:val="left"/>
              <w:rPr>
                <w:rFonts w:ascii="宋体" w:eastAsia="宋体" w:hAnsi="宋体"/>
                <w:b/>
                <w:bCs/>
                <w:sz w:val="30"/>
                <w:szCs w:val="30"/>
              </w:rPr>
            </w:pPr>
            <w:r>
              <w:rPr>
                <w:rFonts w:ascii="宋体" w:eastAsia="宋体" w:hAnsi="宋体" w:hint="eastAsia"/>
                <w:b/>
                <w:bCs/>
                <w:sz w:val="30"/>
                <w:szCs w:val="30"/>
              </w:rPr>
              <w:t>湖北邮电规划设计有限公司</w:t>
            </w:r>
          </w:p>
        </w:tc>
      </w:tr>
      <w:tr w:rsidR="00314CF3" w:rsidRPr="00C02E5A">
        <w:trPr>
          <w:jc w:val="center"/>
        </w:trPr>
        <w:tc>
          <w:tcPr>
            <w:tcW w:w="2008" w:type="dxa"/>
            <w:tcMar>
              <w:left w:w="0" w:type="dxa"/>
              <w:right w:w="0" w:type="dxa"/>
            </w:tcMar>
          </w:tcPr>
          <w:p w:rsidR="00314CF3" w:rsidRDefault="00314CF3">
            <w:pPr>
              <w:spacing w:line="360" w:lineRule="auto"/>
              <w:jc w:val="distribute"/>
              <w:rPr>
                <w:rFonts w:ascii="宋体" w:eastAsia="宋体" w:hAnsi="宋体"/>
                <w:b/>
                <w:bCs/>
                <w:sz w:val="30"/>
                <w:szCs w:val="30"/>
              </w:rPr>
            </w:pPr>
            <w:r>
              <w:rPr>
                <w:rFonts w:ascii="宋体" w:eastAsia="宋体" w:hAnsi="宋体" w:hint="eastAsia"/>
                <w:b/>
                <w:bCs/>
                <w:sz w:val="30"/>
                <w:szCs w:val="30"/>
              </w:rPr>
              <w:t>法人代表</w:t>
            </w:r>
          </w:p>
        </w:tc>
        <w:tc>
          <w:tcPr>
            <w:tcW w:w="553" w:type="dxa"/>
            <w:tcMar>
              <w:left w:w="0" w:type="dxa"/>
              <w:right w:w="0" w:type="dxa"/>
            </w:tcMar>
          </w:tcPr>
          <w:p w:rsidR="00314CF3" w:rsidRDefault="00314CF3">
            <w:pPr>
              <w:spacing w:line="360" w:lineRule="auto"/>
              <w:jc w:val="right"/>
              <w:rPr>
                <w:rFonts w:ascii="宋体" w:eastAsia="宋体" w:hAnsi="宋体"/>
                <w:b/>
                <w:bCs/>
                <w:sz w:val="30"/>
                <w:szCs w:val="30"/>
              </w:rPr>
            </w:pPr>
            <w:r>
              <w:rPr>
                <w:rFonts w:ascii="宋体" w:eastAsia="宋体" w:hAnsi="宋体" w:hint="eastAsia"/>
                <w:b/>
                <w:bCs/>
                <w:sz w:val="30"/>
                <w:szCs w:val="30"/>
              </w:rPr>
              <w:t>：</w:t>
            </w:r>
          </w:p>
        </w:tc>
        <w:tc>
          <w:tcPr>
            <w:tcW w:w="4834" w:type="dxa"/>
            <w:tcMar>
              <w:left w:w="0" w:type="dxa"/>
              <w:right w:w="0" w:type="dxa"/>
            </w:tcMar>
          </w:tcPr>
          <w:p w:rsidR="00314CF3" w:rsidRDefault="00314CF3">
            <w:pPr>
              <w:spacing w:line="360" w:lineRule="auto"/>
              <w:jc w:val="left"/>
              <w:rPr>
                <w:rFonts w:ascii="宋体" w:eastAsia="宋体" w:hAnsi="宋体"/>
                <w:b/>
                <w:bCs/>
                <w:sz w:val="30"/>
                <w:szCs w:val="30"/>
              </w:rPr>
            </w:pPr>
            <w:r>
              <w:rPr>
                <w:rFonts w:ascii="宋体" w:eastAsia="宋体" w:hAnsi="宋体" w:hint="eastAsia"/>
                <w:b/>
                <w:bCs/>
                <w:sz w:val="30"/>
                <w:szCs w:val="30"/>
              </w:rPr>
              <w:t>文</w:t>
            </w:r>
            <w:r>
              <w:rPr>
                <w:rFonts w:ascii="宋体" w:eastAsia="宋体" w:hAnsi="宋体"/>
                <w:b/>
                <w:bCs/>
                <w:sz w:val="30"/>
                <w:szCs w:val="30"/>
              </w:rPr>
              <w:t xml:space="preserve"> </w:t>
            </w:r>
            <w:r>
              <w:rPr>
                <w:rFonts w:ascii="宋体" w:eastAsia="宋体" w:hAnsi="宋体" w:hint="eastAsia"/>
                <w:b/>
                <w:bCs/>
                <w:sz w:val="30"/>
                <w:szCs w:val="30"/>
              </w:rPr>
              <w:t>军</w:t>
            </w:r>
          </w:p>
        </w:tc>
      </w:tr>
      <w:tr w:rsidR="00314CF3" w:rsidRPr="00C02E5A">
        <w:trPr>
          <w:jc w:val="center"/>
        </w:trPr>
        <w:tc>
          <w:tcPr>
            <w:tcW w:w="2008" w:type="dxa"/>
            <w:tcMar>
              <w:left w:w="0" w:type="dxa"/>
              <w:right w:w="0" w:type="dxa"/>
            </w:tcMar>
          </w:tcPr>
          <w:p w:rsidR="00314CF3" w:rsidRDefault="00314CF3">
            <w:pPr>
              <w:spacing w:line="360" w:lineRule="auto"/>
              <w:jc w:val="distribute"/>
              <w:rPr>
                <w:rFonts w:ascii="宋体" w:eastAsia="宋体" w:hAnsi="宋体"/>
                <w:b/>
                <w:bCs/>
                <w:sz w:val="30"/>
                <w:szCs w:val="30"/>
              </w:rPr>
            </w:pPr>
            <w:r>
              <w:rPr>
                <w:rFonts w:ascii="宋体" w:eastAsia="宋体" w:hAnsi="宋体" w:hint="eastAsia"/>
                <w:b/>
                <w:bCs/>
                <w:sz w:val="30"/>
                <w:szCs w:val="30"/>
              </w:rPr>
              <w:t>总工程师</w:t>
            </w:r>
          </w:p>
        </w:tc>
        <w:tc>
          <w:tcPr>
            <w:tcW w:w="553" w:type="dxa"/>
            <w:tcMar>
              <w:left w:w="0" w:type="dxa"/>
              <w:right w:w="0" w:type="dxa"/>
            </w:tcMar>
          </w:tcPr>
          <w:p w:rsidR="00314CF3" w:rsidRDefault="00314CF3">
            <w:pPr>
              <w:spacing w:line="360" w:lineRule="auto"/>
              <w:jc w:val="right"/>
              <w:rPr>
                <w:rFonts w:ascii="宋体" w:eastAsia="宋体" w:hAnsi="宋体"/>
                <w:b/>
                <w:bCs/>
                <w:sz w:val="30"/>
                <w:szCs w:val="30"/>
              </w:rPr>
            </w:pPr>
            <w:r>
              <w:rPr>
                <w:rFonts w:ascii="宋体" w:eastAsia="宋体" w:hAnsi="宋体" w:hint="eastAsia"/>
                <w:b/>
                <w:bCs/>
                <w:sz w:val="30"/>
                <w:szCs w:val="30"/>
              </w:rPr>
              <w:t>：</w:t>
            </w:r>
          </w:p>
        </w:tc>
        <w:tc>
          <w:tcPr>
            <w:tcW w:w="4834" w:type="dxa"/>
            <w:tcMar>
              <w:left w:w="0" w:type="dxa"/>
              <w:right w:w="0" w:type="dxa"/>
            </w:tcMar>
          </w:tcPr>
          <w:p w:rsidR="00314CF3" w:rsidRDefault="00314CF3">
            <w:pPr>
              <w:spacing w:line="360" w:lineRule="auto"/>
              <w:jc w:val="left"/>
              <w:rPr>
                <w:rFonts w:ascii="宋体" w:eastAsia="宋体" w:hAnsi="宋体"/>
                <w:b/>
                <w:bCs/>
                <w:sz w:val="30"/>
                <w:szCs w:val="30"/>
              </w:rPr>
            </w:pPr>
            <w:r>
              <w:rPr>
                <w:rFonts w:ascii="宋体" w:eastAsia="宋体" w:hAnsi="宋体" w:hint="eastAsia"/>
                <w:b/>
                <w:bCs/>
                <w:sz w:val="30"/>
                <w:szCs w:val="30"/>
              </w:rPr>
              <w:t>王</w:t>
            </w:r>
            <w:r>
              <w:rPr>
                <w:rFonts w:ascii="宋体" w:eastAsia="宋体" w:hAnsi="宋体"/>
                <w:b/>
                <w:bCs/>
                <w:sz w:val="30"/>
                <w:szCs w:val="30"/>
              </w:rPr>
              <w:t xml:space="preserve"> </w:t>
            </w:r>
            <w:r>
              <w:rPr>
                <w:rFonts w:ascii="宋体" w:eastAsia="宋体" w:hAnsi="宋体" w:hint="eastAsia"/>
                <w:b/>
                <w:bCs/>
                <w:sz w:val="30"/>
                <w:szCs w:val="30"/>
              </w:rPr>
              <w:t>庆</w:t>
            </w:r>
          </w:p>
        </w:tc>
      </w:tr>
      <w:tr w:rsidR="00314CF3" w:rsidRPr="00C02E5A">
        <w:trPr>
          <w:jc w:val="center"/>
        </w:trPr>
        <w:tc>
          <w:tcPr>
            <w:tcW w:w="2008" w:type="dxa"/>
            <w:tcMar>
              <w:left w:w="0" w:type="dxa"/>
              <w:right w:w="0" w:type="dxa"/>
            </w:tcMar>
          </w:tcPr>
          <w:p w:rsidR="00314CF3" w:rsidRDefault="00314CF3">
            <w:pPr>
              <w:spacing w:line="360" w:lineRule="auto"/>
              <w:jc w:val="distribute"/>
              <w:rPr>
                <w:rFonts w:ascii="宋体" w:eastAsia="宋体" w:hAnsi="宋体"/>
                <w:b/>
                <w:bCs/>
                <w:sz w:val="30"/>
                <w:szCs w:val="30"/>
              </w:rPr>
            </w:pPr>
            <w:r>
              <w:rPr>
                <w:rFonts w:ascii="宋体" w:eastAsia="宋体" w:hAnsi="宋体" w:hint="eastAsia"/>
                <w:b/>
                <w:bCs/>
                <w:sz w:val="30"/>
                <w:szCs w:val="30"/>
              </w:rPr>
              <w:t>项目负责人</w:t>
            </w:r>
          </w:p>
        </w:tc>
        <w:tc>
          <w:tcPr>
            <w:tcW w:w="553" w:type="dxa"/>
            <w:tcMar>
              <w:left w:w="0" w:type="dxa"/>
              <w:right w:w="0" w:type="dxa"/>
            </w:tcMar>
          </w:tcPr>
          <w:p w:rsidR="00314CF3" w:rsidRDefault="00314CF3">
            <w:pPr>
              <w:spacing w:line="360" w:lineRule="auto"/>
              <w:jc w:val="right"/>
              <w:rPr>
                <w:rFonts w:ascii="宋体" w:eastAsia="宋体" w:hAnsi="宋体"/>
                <w:b/>
                <w:bCs/>
                <w:sz w:val="30"/>
                <w:szCs w:val="30"/>
              </w:rPr>
            </w:pPr>
            <w:r>
              <w:rPr>
                <w:rFonts w:ascii="宋体" w:eastAsia="宋体" w:hAnsi="宋体" w:hint="eastAsia"/>
                <w:b/>
                <w:bCs/>
                <w:sz w:val="30"/>
                <w:szCs w:val="30"/>
              </w:rPr>
              <w:t>：</w:t>
            </w:r>
          </w:p>
        </w:tc>
        <w:tc>
          <w:tcPr>
            <w:tcW w:w="4834" w:type="dxa"/>
            <w:tcMar>
              <w:left w:w="0" w:type="dxa"/>
              <w:right w:w="0" w:type="dxa"/>
            </w:tcMar>
          </w:tcPr>
          <w:p w:rsidR="00314CF3" w:rsidRDefault="00314CF3">
            <w:pPr>
              <w:spacing w:line="360" w:lineRule="auto"/>
              <w:jc w:val="left"/>
              <w:rPr>
                <w:rFonts w:ascii="宋体" w:eastAsia="宋体" w:hAnsi="宋体"/>
                <w:b/>
                <w:bCs/>
                <w:sz w:val="30"/>
                <w:szCs w:val="30"/>
              </w:rPr>
            </w:pPr>
            <w:r>
              <w:rPr>
                <w:rFonts w:ascii="宋体" w:eastAsia="宋体" w:hAnsi="宋体" w:hint="eastAsia"/>
                <w:b/>
                <w:bCs/>
                <w:sz w:val="30"/>
                <w:szCs w:val="30"/>
              </w:rPr>
              <w:t>李</w:t>
            </w:r>
            <w:r>
              <w:rPr>
                <w:rFonts w:ascii="宋体" w:eastAsia="宋体" w:hAnsi="宋体"/>
                <w:b/>
                <w:bCs/>
                <w:sz w:val="30"/>
                <w:szCs w:val="30"/>
              </w:rPr>
              <w:t xml:space="preserve"> </w:t>
            </w:r>
            <w:r>
              <w:rPr>
                <w:rFonts w:ascii="宋体" w:eastAsia="宋体" w:hAnsi="宋体" w:hint="eastAsia"/>
                <w:b/>
                <w:bCs/>
                <w:sz w:val="30"/>
                <w:szCs w:val="30"/>
              </w:rPr>
              <w:t>晶</w:t>
            </w:r>
          </w:p>
        </w:tc>
      </w:tr>
      <w:tr w:rsidR="00314CF3" w:rsidRPr="00C02E5A">
        <w:trPr>
          <w:jc w:val="center"/>
        </w:trPr>
        <w:tc>
          <w:tcPr>
            <w:tcW w:w="2008" w:type="dxa"/>
            <w:tcMar>
              <w:left w:w="0" w:type="dxa"/>
              <w:right w:w="0" w:type="dxa"/>
            </w:tcMar>
          </w:tcPr>
          <w:p w:rsidR="00314CF3" w:rsidRDefault="00314CF3">
            <w:pPr>
              <w:spacing w:line="360" w:lineRule="auto"/>
              <w:jc w:val="distribute"/>
              <w:rPr>
                <w:rFonts w:ascii="宋体" w:eastAsia="宋体" w:hAnsi="宋体"/>
                <w:b/>
                <w:bCs/>
                <w:sz w:val="30"/>
                <w:szCs w:val="30"/>
              </w:rPr>
            </w:pPr>
            <w:r>
              <w:rPr>
                <w:rFonts w:ascii="宋体" w:eastAsia="宋体" w:hAnsi="宋体" w:hint="eastAsia"/>
                <w:b/>
                <w:bCs/>
                <w:sz w:val="30"/>
                <w:szCs w:val="30"/>
              </w:rPr>
              <w:t>主要编制人员</w:t>
            </w:r>
          </w:p>
        </w:tc>
        <w:tc>
          <w:tcPr>
            <w:tcW w:w="553" w:type="dxa"/>
            <w:tcMar>
              <w:left w:w="0" w:type="dxa"/>
              <w:right w:w="0" w:type="dxa"/>
            </w:tcMar>
          </w:tcPr>
          <w:p w:rsidR="00314CF3" w:rsidRDefault="00314CF3">
            <w:pPr>
              <w:spacing w:line="360" w:lineRule="auto"/>
              <w:jc w:val="right"/>
              <w:rPr>
                <w:rFonts w:ascii="宋体" w:eastAsia="宋体" w:hAnsi="宋体"/>
                <w:b/>
                <w:bCs/>
                <w:sz w:val="30"/>
                <w:szCs w:val="30"/>
              </w:rPr>
            </w:pPr>
            <w:r>
              <w:rPr>
                <w:rFonts w:ascii="宋体" w:eastAsia="宋体" w:hAnsi="宋体" w:hint="eastAsia"/>
                <w:b/>
                <w:bCs/>
                <w:sz w:val="30"/>
                <w:szCs w:val="30"/>
              </w:rPr>
              <w:t>：</w:t>
            </w:r>
          </w:p>
        </w:tc>
        <w:tc>
          <w:tcPr>
            <w:tcW w:w="4834" w:type="dxa"/>
            <w:tcMar>
              <w:left w:w="0" w:type="dxa"/>
              <w:right w:w="0" w:type="dxa"/>
            </w:tcMar>
          </w:tcPr>
          <w:p w:rsidR="00314CF3" w:rsidRDefault="00314CF3">
            <w:pPr>
              <w:spacing w:line="360" w:lineRule="auto"/>
              <w:jc w:val="left"/>
              <w:rPr>
                <w:rFonts w:ascii="宋体" w:eastAsia="宋体" w:hAnsi="宋体"/>
                <w:b/>
                <w:bCs/>
                <w:sz w:val="30"/>
                <w:szCs w:val="30"/>
              </w:rPr>
            </w:pPr>
            <w:r>
              <w:rPr>
                <w:rFonts w:ascii="宋体" w:eastAsia="宋体" w:hAnsi="宋体" w:hint="eastAsia"/>
                <w:b/>
                <w:bCs/>
                <w:sz w:val="30"/>
                <w:szCs w:val="30"/>
              </w:rPr>
              <w:t>计</w:t>
            </w:r>
            <w:r>
              <w:rPr>
                <w:rFonts w:ascii="宋体" w:eastAsia="宋体" w:hAnsi="宋体"/>
                <w:b/>
                <w:bCs/>
                <w:sz w:val="30"/>
                <w:szCs w:val="30"/>
              </w:rPr>
              <w:t xml:space="preserve"> </w:t>
            </w:r>
            <w:r>
              <w:rPr>
                <w:rFonts w:ascii="宋体" w:eastAsia="宋体" w:hAnsi="宋体" w:hint="eastAsia"/>
                <w:b/>
                <w:bCs/>
                <w:sz w:val="30"/>
                <w:szCs w:val="30"/>
              </w:rPr>
              <w:t>超</w:t>
            </w:r>
          </w:p>
        </w:tc>
      </w:tr>
      <w:tr w:rsidR="00314CF3" w:rsidRPr="00C02E5A">
        <w:trPr>
          <w:jc w:val="center"/>
        </w:trPr>
        <w:tc>
          <w:tcPr>
            <w:tcW w:w="2008" w:type="dxa"/>
            <w:tcMar>
              <w:left w:w="0" w:type="dxa"/>
              <w:right w:w="0" w:type="dxa"/>
            </w:tcMar>
          </w:tcPr>
          <w:p w:rsidR="00314CF3" w:rsidRDefault="00314CF3">
            <w:pPr>
              <w:spacing w:line="360" w:lineRule="auto"/>
              <w:jc w:val="distribute"/>
              <w:rPr>
                <w:rFonts w:ascii="宋体" w:eastAsia="宋体" w:hAnsi="宋体"/>
                <w:b/>
                <w:bCs/>
                <w:sz w:val="24"/>
                <w:szCs w:val="24"/>
              </w:rPr>
            </w:pPr>
          </w:p>
        </w:tc>
        <w:tc>
          <w:tcPr>
            <w:tcW w:w="553" w:type="dxa"/>
            <w:tcMar>
              <w:left w:w="0" w:type="dxa"/>
              <w:right w:w="0" w:type="dxa"/>
            </w:tcMar>
          </w:tcPr>
          <w:p w:rsidR="00314CF3" w:rsidRDefault="00314CF3">
            <w:pPr>
              <w:spacing w:line="360" w:lineRule="auto"/>
              <w:jc w:val="right"/>
              <w:rPr>
                <w:rFonts w:ascii="宋体" w:eastAsia="宋体" w:hAnsi="宋体"/>
                <w:b/>
                <w:bCs/>
                <w:sz w:val="24"/>
                <w:szCs w:val="24"/>
              </w:rPr>
            </w:pPr>
          </w:p>
        </w:tc>
        <w:tc>
          <w:tcPr>
            <w:tcW w:w="4834" w:type="dxa"/>
            <w:tcMar>
              <w:left w:w="0" w:type="dxa"/>
              <w:right w:w="0" w:type="dxa"/>
            </w:tcMar>
          </w:tcPr>
          <w:p w:rsidR="00314CF3" w:rsidRDefault="00314CF3">
            <w:pPr>
              <w:spacing w:line="360" w:lineRule="auto"/>
              <w:jc w:val="left"/>
              <w:rPr>
                <w:rFonts w:ascii="宋体" w:eastAsia="宋体" w:hAnsi="宋体"/>
                <w:b/>
                <w:bCs/>
                <w:sz w:val="24"/>
                <w:szCs w:val="24"/>
              </w:rPr>
            </w:pPr>
          </w:p>
        </w:tc>
      </w:tr>
    </w:tbl>
    <w:p w:rsidR="00314CF3" w:rsidRDefault="00314CF3">
      <w:pPr>
        <w:spacing w:line="360" w:lineRule="auto"/>
        <w:ind w:firstLine="560"/>
        <w:jc w:val="left"/>
        <w:rPr>
          <w:rFonts w:ascii="宋体" w:eastAsia="宋体" w:hAnsi="宋体"/>
          <w:sz w:val="24"/>
          <w:szCs w:val="24"/>
        </w:rPr>
      </w:pPr>
    </w:p>
    <w:p w:rsidR="00314CF3" w:rsidRDefault="00314CF3">
      <w:pPr>
        <w:spacing w:line="360" w:lineRule="auto"/>
        <w:ind w:firstLine="560"/>
        <w:jc w:val="left"/>
        <w:rPr>
          <w:rFonts w:ascii="宋体" w:eastAsia="宋体" w:hAnsi="宋体"/>
          <w:sz w:val="24"/>
          <w:szCs w:val="24"/>
        </w:rPr>
      </w:pPr>
    </w:p>
    <w:p w:rsidR="00314CF3" w:rsidRDefault="00314CF3" w:rsidP="001948D0">
      <w:pPr>
        <w:spacing w:line="360" w:lineRule="auto"/>
        <w:ind w:leftChars="-1" w:left="31680" w:firstLine="420"/>
        <w:jc w:val="left"/>
        <w:rPr>
          <w:rFonts w:ascii="宋体" w:eastAsia="宋体" w:hAnsi="宋体"/>
          <w:sz w:val="24"/>
          <w:szCs w:val="24"/>
        </w:rPr>
      </w:pPr>
    </w:p>
    <w:p w:rsidR="00314CF3" w:rsidRDefault="00314CF3" w:rsidP="001948D0">
      <w:pPr>
        <w:spacing w:line="360" w:lineRule="auto"/>
        <w:ind w:leftChars="-1" w:left="31680" w:firstLine="420"/>
        <w:jc w:val="left"/>
        <w:rPr>
          <w:rFonts w:ascii="宋体" w:eastAsia="宋体" w:hAnsi="宋体"/>
          <w:sz w:val="24"/>
          <w:szCs w:val="24"/>
        </w:rPr>
      </w:pPr>
    </w:p>
    <w:p w:rsidR="00314CF3" w:rsidRDefault="00314CF3">
      <w:pPr>
        <w:spacing w:before="120" w:after="120" w:line="360" w:lineRule="auto"/>
        <w:rPr>
          <w:rFonts w:ascii="宋体" w:eastAsia="宋体" w:hAnsi="宋体"/>
          <w:b/>
          <w:kern w:val="0"/>
          <w:sz w:val="24"/>
          <w:szCs w:val="24"/>
        </w:rPr>
      </w:pPr>
    </w:p>
    <w:p w:rsidR="00314CF3" w:rsidRDefault="00314CF3">
      <w:pPr>
        <w:tabs>
          <w:tab w:val="left" w:pos="3075"/>
        </w:tabs>
        <w:spacing w:before="120" w:after="120" w:line="360" w:lineRule="auto"/>
        <w:rPr>
          <w:rFonts w:ascii="宋体" w:eastAsia="宋体" w:hAnsi="宋体"/>
          <w:b/>
          <w:kern w:val="0"/>
          <w:sz w:val="24"/>
          <w:szCs w:val="24"/>
        </w:rPr>
      </w:pPr>
      <w:r>
        <w:rPr>
          <w:noProof/>
        </w:rPr>
        <w:pict>
          <v:shape id="文本框 29" o:spid="_x0000_s1027" type="#_x0000_t202" style="position:absolute;left:0;text-align:left;margin-left:192.95pt;margin-top:710pt;width:322.55pt;height:78.9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" filled="f" stroked="f">
            <v:textbox>
              <w:txbxContent>
                <w:p w:rsidR="00314CF3" w:rsidRDefault="00314CF3">
                  <w:pPr>
                    <w:ind w:right="740" w:firstLine="482"/>
                    <w:jc w:val="right"/>
                    <w:rPr>
                      <w:b/>
                      <w:szCs w:val="28"/>
                    </w:rPr>
                  </w:pPr>
                  <w:r>
                    <w:rPr>
                      <w:rFonts w:hint="eastAsia"/>
                      <w:b/>
                      <w:szCs w:val="28"/>
                    </w:rPr>
                    <w:t>湖北邮电规划设计有限公司（章）</w:t>
                  </w:r>
                </w:p>
                <w:p w:rsidR="00314CF3" w:rsidRDefault="00314CF3">
                  <w:pPr>
                    <w:ind w:firstLine="482"/>
                    <w:jc w:val="center"/>
                    <w:rPr>
                      <w:b/>
                      <w:szCs w:val="28"/>
                    </w:rPr>
                  </w:pPr>
                  <w:r>
                    <w:rPr>
                      <w:rFonts w:hint="eastAsia"/>
                      <w:b/>
                      <w:szCs w:val="28"/>
                    </w:rPr>
                    <w:t>二</w:t>
                  </w:r>
                  <w:r>
                    <w:rPr>
                      <w:b/>
                      <w:szCs w:val="28"/>
                    </w:rPr>
                    <w:t xml:space="preserve"> </w:t>
                  </w:r>
                  <w:r>
                    <w:rPr>
                      <w:rFonts w:hint="eastAsia"/>
                      <w:b/>
                      <w:szCs w:val="28"/>
                    </w:rPr>
                    <w:t>〇</w:t>
                  </w:r>
                  <w:r>
                    <w:rPr>
                      <w:b/>
                      <w:szCs w:val="28"/>
                    </w:rPr>
                    <w:t xml:space="preserve"> </w:t>
                  </w:r>
                  <w:r>
                    <w:rPr>
                      <w:rFonts w:hint="eastAsia"/>
                      <w:b/>
                      <w:szCs w:val="28"/>
                    </w:rPr>
                    <w:t>二</w:t>
                  </w:r>
                  <w:r>
                    <w:rPr>
                      <w:b/>
                      <w:szCs w:val="28"/>
                    </w:rPr>
                    <w:t xml:space="preserve"> </w:t>
                  </w:r>
                  <w:r>
                    <w:rPr>
                      <w:rFonts w:hint="eastAsia"/>
                      <w:b/>
                      <w:szCs w:val="28"/>
                    </w:rPr>
                    <w:t>一</w:t>
                  </w:r>
                  <w:r>
                    <w:rPr>
                      <w:b/>
                      <w:szCs w:val="28"/>
                    </w:rPr>
                    <w:t xml:space="preserve"> </w:t>
                  </w:r>
                  <w:r>
                    <w:rPr>
                      <w:rFonts w:hint="eastAsia"/>
                      <w:b/>
                      <w:szCs w:val="28"/>
                    </w:rPr>
                    <w:t>年</w:t>
                  </w:r>
                  <w:r>
                    <w:rPr>
                      <w:b/>
                      <w:szCs w:val="28"/>
                    </w:rPr>
                    <w:t xml:space="preserve"> </w:t>
                  </w:r>
                  <w:r>
                    <w:rPr>
                      <w:rFonts w:hint="eastAsia"/>
                      <w:b/>
                      <w:szCs w:val="28"/>
                    </w:rPr>
                    <w:t>二</w:t>
                  </w:r>
                  <w:r>
                    <w:rPr>
                      <w:b/>
                      <w:szCs w:val="28"/>
                    </w:rPr>
                    <w:t xml:space="preserve"> </w:t>
                  </w:r>
                  <w:r>
                    <w:rPr>
                      <w:rFonts w:hint="eastAsia"/>
                      <w:b/>
                      <w:szCs w:val="28"/>
                    </w:rPr>
                    <w:t>月</w:t>
                  </w:r>
                </w:p>
              </w:txbxContent>
            </v:textbox>
            <w10:wrap anchorx="page" anchory="page"/>
          </v:shape>
        </w:pict>
      </w:r>
    </w:p>
    <w:p w:rsidR="00314CF3" w:rsidRDefault="00314CF3">
      <w:pPr>
        <w:tabs>
          <w:tab w:val="left" w:pos="3075"/>
        </w:tabs>
        <w:spacing w:before="120" w:after="120" w:line="360" w:lineRule="auto"/>
        <w:rPr>
          <w:rFonts w:ascii="宋体" w:eastAsia="宋体" w:hAnsi="宋体"/>
          <w:b/>
          <w:kern w:val="0"/>
          <w:sz w:val="24"/>
          <w:szCs w:val="24"/>
        </w:rPr>
      </w:pPr>
      <w:r>
        <w:rPr>
          <w:rFonts w:ascii="宋体" w:eastAsia="宋体" w:hAnsi="宋体"/>
          <w:b/>
          <w:kern w:val="0"/>
          <w:sz w:val="24"/>
          <w:szCs w:val="24"/>
        </w:rPr>
        <w:br w:type="page"/>
      </w:r>
    </w:p>
    <w:p w:rsidR="00314CF3" w:rsidRDefault="00314CF3">
      <w:pPr>
        <w:tabs>
          <w:tab w:val="left" w:pos="3075"/>
        </w:tabs>
        <w:spacing w:before="120" w:after="120" w:line="360" w:lineRule="auto"/>
        <w:rPr>
          <w:rFonts w:ascii="宋体" w:eastAsia="宋体" w:hAnsi="宋体"/>
          <w:b/>
          <w:kern w:val="0"/>
          <w:sz w:val="24"/>
          <w:szCs w:val="24"/>
        </w:rPr>
        <w:sectPr w:rsidR="00314CF3">
          <w:headerReference w:type="default" r:id="rId9"/>
          <w:pgSz w:w="11906" w:h="16838"/>
          <w:pgMar w:top="1247" w:right="1701" w:bottom="1531" w:left="1168" w:header="851" w:footer="992" w:gutter="0"/>
          <w:pgNumType w:fmt="upperRoman" w:start="1"/>
          <w:cols w:space="425"/>
          <w:docGrid w:type="lines" w:linePitch="312"/>
        </w:sectPr>
      </w:pPr>
    </w:p>
    <w:p w:rsidR="00314CF3" w:rsidRDefault="00314CF3" w:rsidP="00E9665E">
      <w:pPr>
        <w:pStyle w:val="TOC1"/>
        <w:spacing w:before="312" w:after="312"/>
      </w:pPr>
      <w:r>
        <w:rPr>
          <w:rFonts w:hint="eastAsia"/>
        </w:rPr>
        <w:t>目录</w:t>
      </w:r>
    </w:p>
    <w:p w:rsidR="00314CF3" w:rsidRDefault="00314CF3" w:rsidP="00E9665E">
      <w:pPr>
        <w:pStyle w:val="TOC1"/>
        <w:tabs>
          <w:tab w:val="left" w:pos="1680"/>
        </w:tabs>
        <w:spacing w:before="312" w:after="312"/>
        <w:rPr>
          <w:rFonts w:ascii="仿宋" w:eastAsia="仿宋" w:hAnsi="仿宋"/>
          <w:sz w:val="30"/>
          <w:szCs w:val="30"/>
        </w:rPr>
      </w:pPr>
      <w:r>
        <w:rPr>
          <w:rFonts w:hAnsi="宋体" w:cs="黑体"/>
        </w:rPr>
        <w:fldChar w:fldCharType="begin"/>
      </w:r>
      <w:r>
        <w:rPr>
          <w:rFonts w:hAnsi="宋体" w:cs="黑体"/>
        </w:rPr>
        <w:instrText xml:space="preserve"> TOC \o "1-2" \h \z \u </w:instrText>
      </w:r>
      <w:r>
        <w:rPr>
          <w:rFonts w:hAnsi="宋体" w:cs="黑体"/>
        </w:rPr>
        <w:fldChar w:fldCharType="separate"/>
      </w:r>
      <w:hyperlink w:anchor="_Toc55173260" w:history="1">
        <w:r>
          <w:rPr>
            <w:rStyle w:val="Hyperlink"/>
            <w:rFonts w:ascii="仿宋" w:eastAsia="仿宋" w:hAnsi="仿宋" w:hint="eastAsia"/>
            <w:kern w:val="0"/>
            <w:sz w:val="30"/>
            <w:szCs w:val="30"/>
          </w:rPr>
          <w:t>第一章</w:t>
        </w:r>
        <w:r>
          <w:rPr>
            <w:rFonts w:ascii="仿宋" w:eastAsia="仿宋" w:hAnsi="仿宋"/>
            <w:sz w:val="30"/>
            <w:szCs w:val="30"/>
          </w:rPr>
          <w:tab/>
        </w:r>
        <w:r>
          <w:rPr>
            <w:rStyle w:val="Hyperlink"/>
            <w:rFonts w:ascii="仿宋" w:eastAsia="仿宋" w:hAnsi="仿宋" w:hint="eastAsia"/>
            <w:kern w:val="0"/>
            <w:sz w:val="30"/>
            <w:szCs w:val="30"/>
          </w:rPr>
          <w:t>总则</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_Toc55173260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61" w:history="1">
        <w:r>
          <w:rPr>
            <w:rStyle w:val="Hyperlink"/>
            <w:rFonts w:ascii="仿宋" w:eastAsia="仿宋" w:hAnsi="仿宋" w:cs="宋体" w:hint="eastAsia"/>
            <w:bCs/>
            <w:sz w:val="30"/>
            <w:szCs w:val="30"/>
          </w:rPr>
          <w:t>一、</w:t>
        </w:r>
        <w:r>
          <w:rPr>
            <w:rFonts w:ascii="仿宋" w:eastAsia="仿宋" w:hAnsi="仿宋"/>
            <w:sz w:val="30"/>
            <w:szCs w:val="30"/>
          </w:rPr>
          <w:tab/>
        </w:r>
        <w:r>
          <w:rPr>
            <w:rStyle w:val="Hyperlink"/>
            <w:rFonts w:ascii="仿宋" w:eastAsia="仿宋" w:hAnsi="仿宋" w:cs="宋体" w:hint="eastAsia"/>
            <w:bCs/>
            <w:kern w:val="0"/>
            <w:sz w:val="30"/>
            <w:szCs w:val="30"/>
          </w:rPr>
          <w:t>前言</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_Toc55173261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62" w:history="1">
        <w:r>
          <w:rPr>
            <w:rStyle w:val="Hyperlink"/>
            <w:rFonts w:ascii="仿宋" w:eastAsia="仿宋" w:hAnsi="仿宋" w:cs="宋体" w:hint="eastAsia"/>
            <w:bCs/>
            <w:kern w:val="0"/>
            <w:sz w:val="30"/>
            <w:szCs w:val="30"/>
          </w:rPr>
          <w:t>二、</w:t>
        </w:r>
        <w:r>
          <w:rPr>
            <w:rFonts w:ascii="仿宋" w:eastAsia="仿宋" w:hAnsi="仿宋"/>
            <w:sz w:val="30"/>
            <w:szCs w:val="30"/>
          </w:rPr>
          <w:tab/>
        </w:r>
        <w:r>
          <w:rPr>
            <w:rStyle w:val="Hyperlink"/>
            <w:rFonts w:ascii="仿宋" w:eastAsia="仿宋" w:hAnsi="仿宋" w:cs="宋体" w:hint="eastAsia"/>
            <w:bCs/>
            <w:kern w:val="0"/>
            <w:sz w:val="30"/>
            <w:szCs w:val="30"/>
          </w:rPr>
          <w:t>规划依据及标准</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_Toc55173262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63" w:history="1">
        <w:r>
          <w:rPr>
            <w:rStyle w:val="Hyperlink"/>
            <w:rFonts w:ascii="仿宋" w:eastAsia="仿宋" w:hAnsi="仿宋" w:cs="宋体" w:hint="eastAsia"/>
            <w:bCs/>
            <w:kern w:val="0"/>
            <w:sz w:val="30"/>
            <w:szCs w:val="30"/>
          </w:rPr>
          <w:t>三、</w:t>
        </w:r>
        <w:r>
          <w:rPr>
            <w:rFonts w:ascii="仿宋" w:eastAsia="仿宋" w:hAnsi="仿宋"/>
            <w:sz w:val="30"/>
            <w:szCs w:val="30"/>
          </w:rPr>
          <w:tab/>
        </w:r>
        <w:r>
          <w:rPr>
            <w:rStyle w:val="Hyperlink"/>
            <w:rFonts w:ascii="仿宋" w:eastAsia="仿宋" w:hAnsi="仿宋" w:cs="宋体" w:hint="eastAsia"/>
            <w:bCs/>
            <w:kern w:val="0"/>
            <w:sz w:val="30"/>
            <w:szCs w:val="30"/>
          </w:rPr>
          <w:t>规划范围和期限</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_Toc55173263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E9665E">
      <w:pPr>
        <w:pStyle w:val="TOC1"/>
        <w:tabs>
          <w:tab w:val="left" w:pos="1680"/>
        </w:tabs>
        <w:spacing w:before="312" w:after="312"/>
        <w:rPr>
          <w:rFonts w:ascii="仿宋" w:eastAsia="仿宋" w:hAnsi="仿宋"/>
          <w:sz w:val="30"/>
          <w:szCs w:val="30"/>
        </w:rPr>
      </w:pPr>
      <w:hyperlink w:anchor="_Toc55173264" w:history="1">
        <w:r>
          <w:rPr>
            <w:rStyle w:val="Hyperlink"/>
            <w:rFonts w:ascii="仿宋" w:eastAsia="仿宋" w:hAnsi="仿宋" w:hint="eastAsia"/>
            <w:bCs/>
            <w:kern w:val="0"/>
            <w:sz w:val="30"/>
            <w:szCs w:val="30"/>
          </w:rPr>
          <w:t>第二章</w:t>
        </w:r>
        <w:r>
          <w:rPr>
            <w:rFonts w:ascii="仿宋" w:eastAsia="仿宋" w:hAnsi="仿宋"/>
            <w:sz w:val="30"/>
            <w:szCs w:val="30"/>
          </w:rPr>
          <w:tab/>
        </w:r>
        <w:r>
          <w:rPr>
            <w:rStyle w:val="Hyperlink"/>
            <w:rFonts w:ascii="仿宋" w:eastAsia="仿宋" w:hAnsi="仿宋" w:hint="eastAsia"/>
            <w:bCs/>
            <w:kern w:val="0"/>
            <w:sz w:val="30"/>
            <w:szCs w:val="30"/>
          </w:rPr>
          <w:t>“十三五”总体回顾</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_Toc55173264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65" w:history="1">
        <w:r>
          <w:rPr>
            <w:rStyle w:val="Hyperlink"/>
            <w:rFonts w:ascii="仿宋" w:eastAsia="仿宋" w:hAnsi="仿宋" w:cs="宋体" w:hint="eastAsia"/>
            <w:bCs/>
            <w:kern w:val="0"/>
            <w:sz w:val="30"/>
            <w:szCs w:val="30"/>
          </w:rPr>
          <w:t>一、</w:t>
        </w:r>
        <w:r>
          <w:rPr>
            <w:rFonts w:ascii="仿宋" w:eastAsia="仿宋" w:hAnsi="仿宋"/>
            <w:sz w:val="30"/>
            <w:szCs w:val="30"/>
          </w:rPr>
          <w:tab/>
        </w:r>
        <w:r>
          <w:rPr>
            <w:rStyle w:val="Hyperlink"/>
            <w:rFonts w:ascii="仿宋" w:eastAsia="仿宋" w:hAnsi="仿宋" w:cs="宋体" w:hint="eastAsia"/>
            <w:bCs/>
            <w:kern w:val="0"/>
            <w:sz w:val="30"/>
            <w:szCs w:val="30"/>
          </w:rPr>
          <w:t>“十三五”主要目标完成情况</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_Toc55173265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66" w:history="1">
        <w:r>
          <w:rPr>
            <w:rStyle w:val="Hyperlink"/>
            <w:rFonts w:ascii="仿宋" w:eastAsia="仿宋" w:hAnsi="仿宋" w:cs="宋体" w:hint="eastAsia"/>
            <w:bCs/>
            <w:kern w:val="0"/>
            <w:sz w:val="30"/>
            <w:szCs w:val="30"/>
          </w:rPr>
          <w:t>二、</w:t>
        </w:r>
        <w:r>
          <w:rPr>
            <w:rFonts w:ascii="仿宋" w:eastAsia="仿宋" w:hAnsi="仿宋"/>
            <w:sz w:val="30"/>
            <w:szCs w:val="30"/>
          </w:rPr>
          <w:tab/>
        </w:r>
        <w:r>
          <w:rPr>
            <w:rStyle w:val="Hyperlink"/>
            <w:rFonts w:ascii="仿宋" w:eastAsia="仿宋" w:hAnsi="仿宋" w:cs="宋体" w:hint="eastAsia"/>
            <w:bCs/>
            <w:kern w:val="0"/>
            <w:sz w:val="30"/>
            <w:szCs w:val="30"/>
          </w:rPr>
          <w:t>“十三五”任务举措</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_Toc55173266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67" w:history="1">
        <w:r>
          <w:rPr>
            <w:rStyle w:val="Hyperlink"/>
            <w:rFonts w:ascii="仿宋" w:eastAsia="仿宋" w:hAnsi="仿宋" w:cs="宋体" w:hint="eastAsia"/>
            <w:bCs/>
            <w:kern w:val="0"/>
            <w:sz w:val="30"/>
            <w:szCs w:val="30"/>
          </w:rPr>
          <w:t>三、</w:t>
        </w:r>
        <w:r>
          <w:rPr>
            <w:rFonts w:ascii="仿宋" w:eastAsia="仿宋" w:hAnsi="仿宋"/>
            <w:sz w:val="30"/>
            <w:szCs w:val="30"/>
          </w:rPr>
          <w:tab/>
        </w:r>
        <w:r>
          <w:rPr>
            <w:rStyle w:val="Hyperlink"/>
            <w:rFonts w:ascii="仿宋" w:eastAsia="仿宋" w:hAnsi="仿宋" w:cs="宋体" w:hint="eastAsia"/>
            <w:bCs/>
            <w:kern w:val="0"/>
            <w:sz w:val="30"/>
            <w:szCs w:val="30"/>
          </w:rPr>
          <w:t>“十三五”存在问题</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_Toc55173267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E9665E">
      <w:pPr>
        <w:pStyle w:val="TOC1"/>
        <w:tabs>
          <w:tab w:val="left" w:pos="1680"/>
        </w:tabs>
        <w:spacing w:before="312" w:after="312"/>
        <w:rPr>
          <w:rFonts w:ascii="仿宋" w:eastAsia="仿宋" w:hAnsi="仿宋"/>
          <w:sz w:val="30"/>
          <w:szCs w:val="30"/>
        </w:rPr>
      </w:pPr>
      <w:hyperlink w:anchor="_Toc55173268" w:history="1">
        <w:r>
          <w:rPr>
            <w:rStyle w:val="Hyperlink"/>
            <w:rFonts w:ascii="仿宋" w:eastAsia="仿宋" w:hAnsi="仿宋" w:hint="eastAsia"/>
            <w:bCs/>
            <w:kern w:val="0"/>
            <w:sz w:val="30"/>
            <w:szCs w:val="30"/>
          </w:rPr>
          <w:t>第三章</w:t>
        </w:r>
        <w:r>
          <w:rPr>
            <w:rFonts w:ascii="仿宋" w:eastAsia="仿宋" w:hAnsi="仿宋"/>
            <w:sz w:val="30"/>
            <w:szCs w:val="30"/>
          </w:rPr>
          <w:tab/>
        </w:r>
        <w:r>
          <w:rPr>
            <w:rStyle w:val="Hyperlink"/>
            <w:rFonts w:ascii="仿宋" w:eastAsia="仿宋" w:hAnsi="仿宋" w:hint="eastAsia"/>
            <w:bCs/>
            <w:kern w:val="0"/>
            <w:sz w:val="30"/>
            <w:szCs w:val="30"/>
          </w:rPr>
          <w:t>“十四五”面临的形势</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_Toc55173268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E9665E">
      <w:pPr>
        <w:pStyle w:val="TOC1"/>
        <w:tabs>
          <w:tab w:val="left" w:pos="1680"/>
        </w:tabs>
        <w:spacing w:before="312" w:after="312"/>
        <w:rPr>
          <w:rFonts w:ascii="仿宋" w:eastAsia="仿宋" w:hAnsi="仿宋"/>
          <w:sz w:val="30"/>
          <w:szCs w:val="30"/>
        </w:rPr>
      </w:pPr>
      <w:hyperlink w:anchor="_Toc55173269" w:history="1">
        <w:r>
          <w:rPr>
            <w:rStyle w:val="Hyperlink"/>
            <w:rFonts w:ascii="仿宋" w:eastAsia="仿宋" w:hAnsi="仿宋" w:hint="eastAsia"/>
            <w:bCs/>
            <w:kern w:val="0"/>
            <w:sz w:val="30"/>
            <w:szCs w:val="30"/>
          </w:rPr>
          <w:t>第四章</w:t>
        </w:r>
        <w:r>
          <w:rPr>
            <w:rFonts w:ascii="仿宋" w:eastAsia="仿宋" w:hAnsi="仿宋"/>
            <w:sz w:val="30"/>
            <w:szCs w:val="30"/>
          </w:rPr>
          <w:tab/>
        </w:r>
        <w:r>
          <w:rPr>
            <w:rStyle w:val="Hyperlink"/>
            <w:rFonts w:ascii="仿宋" w:eastAsia="仿宋" w:hAnsi="仿宋" w:hint="eastAsia"/>
            <w:bCs/>
            <w:kern w:val="0"/>
            <w:sz w:val="30"/>
            <w:szCs w:val="30"/>
          </w:rPr>
          <w:t>“十四五”发展目标</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_Toc55173269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70" w:history="1">
        <w:r>
          <w:rPr>
            <w:rStyle w:val="Hyperlink"/>
            <w:rFonts w:ascii="仿宋" w:eastAsia="仿宋" w:hAnsi="仿宋" w:cs="宋体" w:hint="eastAsia"/>
            <w:bCs/>
            <w:kern w:val="0"/>
            <w:sz w:val="30"/>
            <w:szCs w:val="30"/>
          </w:rPr>
          <w:t>一、指导思想</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_Toc55173270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71" w:history="1">
        <w:r>
          <w:rPr>
            <w:rStyle w:val="Hyperlink"/>
            <w:rFonts w:ascii="仿宋" w:eastAsia="仿宋" w:hAnsi="仿宋" w:cs="宋体" w:hint="eastAsia"/>
            <w:bCs/>
            <w:kern w:val="0"/>
            <w:sz w:val="30"/>
            <w:szCs w:val="30"/>
          </w:rPr>
          <w:t>二、总体目标</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_Toc55173271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72" w:history="1">
        <w:r>
          <w:rPr>
            <w:rStyle w:val="Hyperlink"/>
            <w:rFonts w:ascii="仿宋" w:eastAsia="仿宋" w:hAnsi="仿宋" w:cs="宋体" w:hint="eastAsia"/>
            <w:bCs/>
            <w:kern w:val="0"/>
            <w:sz w:val="30"/>
            <w:szCs w:val="30"/>
          </w:rPr>
          <w:t>三、建设原则</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_Toc55173272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E9665E">
      <w:pPr>
        <w:pStyle w:val="TOC1"/>
        <w:tabs>
          <w:tab w:val="left" w:pos="1680"/>
        </w:tabs>
        <w:spacing w:before="312" w:after="312"/>
        <w:rPr>
          <w:rFonts w:ascii="仿宋" w:eastAsia="仿宋" w:hAnsi="仿宋"/>
          <w:sz w:val="30"/>
          <w:szCs w:val="30"/>
        </w:rPr>
      </w:pPr>
      <w:hyperlink w:anchor="_Toc55173273" w:history="1">
        <w:r>
          <w:rPr>
            <w:rStyle w:val="Hyperlink"/>
            <w:rFonts w:ascii="仿宋" w:eastAsia="仿宋" w:hAnsi="仿宋" w:hint="eastAsia"/>
            <w:bCs/>
            <w:kern w:val="0"/>
            <w:sz w:val="30"/>
            <w:szCs w:val="30"/>
          </w:rPr>
          <w:t>第五章</w:t>
        </w:r>
        <w:r>
          <w:rPr>
            <w:rFonts w:ascii="仿宋" w:eastAsia="仿宋" w:hAnsi="仿宋"/>
            <w:sz w:val="30"/>
            <w:szCs w:val="30"/>
          </w:rPr>
          <w:tab/>
        </w:r>
        <w:r>
          <w:rPr>
            <w:rStyle w:val="Hyperlink"/>
            <w:rFonts w:ascii="仿宋" w:eastAsia="仿宋" w:hAnsi="仿宋" w:hint="eastAsia"/>
            <w:bCs/>
            <w:kern w:val="0"/>
            <w:sz w:val="30"/>
            <w:szCs w:val="30"/>
          </w:rPr>
          <w:t>重点任务</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_Toc55173273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74" w:history="1">
        <w:r>
          <w:rPr>
            <w:rStyle w:val="Hyperlink"/>
            <w:rFonts w:ascii="仿宋" w:eastAsia="仿宋" w:hAnsi="仿宋" w:cs="宋体" w:hint="eastAsia"/>
            <w:bCs/>
            <w:kern w:val="0"/>
            <w:sz w:val="30"/>
            <w:szCs w:val="30"/>
          </w:rPr>
          <w:t>一、全面建设区域即时感知能力基础设施</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_Toc55173274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75" w:history="1">
        <w:r>
          <w:rPr>
            <w:rStyle w:val="Hyperlink"/>
            <w:rFonts w:ascii="仿宋" w:eastAsia="仿宋" w:hAnsi="仿宋" w:cs="宋体" w:hint="eastAsia"/>
            <w:bCs/>
            <w:kern w:val="0"/>
            <w:sz w:val="30"/>
            <w:szCs w:val="30"/>
          </w:rPr>
          <w:t>二、建立健全共建共享的数据资源</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_Toc55173275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76" w:history="1">
        <w:r>
          <w:rPr>
            <w:rStyle w:val="Hyperlink"/>
            <w:rFonts w:ascii="仿宋" w:eastAsia="仿宋" w:hAnsi="仿宋" w:cs="宋体" w:hint="eastAsia"/>
            <w:bCs/>
            <w:kern w:val="0"/>
            <w:sz w:val="30"/>
            <w:szCs w:val="30"/>
          </w:rPr>
          <w:t>三、基础支撑服务建设</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_Toc55173276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77" w:history="1">
        <w:r>
          <w:rPr>
            <w:rStyle w:val="Hyperlink"/>
            <w:rFonts w:ascii="仿宋" w:eastAsia="仿宋" w:hAnsi="仿宋" w:cs="宋体" w:hint="eastAsia"/>
            <w:bCs/>
            <w:kern w:val="0"/>
            <w:sz w:val="30"/>
            <w:szCs w:val="30"/>
          </w:rPr>
          <w:t>四、推进智慧监管与执法系统全业务覆盖</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_Toc55173277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78" w:history="1">
        <w:r>
          <w:rPr>
            <w:rStyle w:val="Hyperlink"/>
            <w:rFonts w:ascii="仿宋" w:eastAsia="仿宋" w:hAnsi="仿宋" w:cs="宋体" w:hint="eastAsia"/>
            <w:bCs/>
            <w:kern w:val="0"/>
            <w:sz w:val="30"/>
            <w:szCs w:val="30"/>
          </w:rPr>
          <w:t>五、建设公众服务体系</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_Toc55173278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79" w:history="1">
        <w:r>
          <w:rPr>
            <w:rStyle w:val="Hyperlink"/>
            <w:rFonts w:ascii="仿宋" w:eastAsia="仿宋" w:hAnsi="仿宋" w:cs="宋体" w:hint="eastAsia"/>
            <w:bCs/>
            <w:kern w:val="0"/>
            <w:sz w:val="30"/>
            <w:szCs w:val="30"/>
          </w:rPr>
          <w:t>六、打造“四级一体”智慧化监督指挥体系</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_Toc55173279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80" w:history="1">
        <w:r>
          <w:rPr>
            <w:rStyle w:val="Hyperlink"/>
            <w:rFonts w:ascii="仿宋" w:eastAsia="仿宋" w:hAnsi="仿宋" w:cs="宋体" w:hint="eastAsia"/>
            <w:bCs/>
            <w:kern w:val="0"/>
            <w:sz w:val="30"/>
            <w:szCs w:val="30"/>
          </w:rPr>
          <w:t>七、构建综合考核管理全闭环</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_Toc55173280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81" w:history="1">
        <w:r>
          <w:rPr>
            <w:rStyle w:val="Hyperlink"/>
            <w:rFonts w:ascii="仿宋" w:eastAsia="仿宋" w:hAnsi="仿宋" w:cs="宋体" w:hint="eastAsia"/>
            <w:bCs/>
            <w:kern w:val="0"/>
            <w:sz w:val="30"/>
            <w:szCs w:val="30"/>
          </w:rPr>
          <w:t>八、“一体协同”的统筹建设管理</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_Toc55173281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E9665E">
      <w:pPr>
        <w:pStyle w:val="TOC1"/>
        <w:tabs>
          <w:tab w:val="left" w:pos="1680"/>
        </w:tabs>
        <w:spacing w:before="312" w:after="312"/>
        <w:rPr>
          <w:rFonts w:ascii="仿宋" w:eastAsia="仿宋" w:hAnsi="仿宋"/>
          <w:sz w:val="30"/>
          <w:szCs w:val="30"/>
        </w:rPr>
      </w:pPr>
      <w:hyperlink w:anchor="_Toc55173282" w:history="1">
        <w:r>
          <w:rPr>
            <w:rStyle w:val="Hyperlink"/>
            <w:rFonts w:ascii="仿宋" w:eastAsia="仿宋" w:hAnsi="仿宋" w:hint="eastAsia"/>
            <w:bCs/>
            <w:kern w:val="0"/>
            <w:sz w:val="30"/>
            <w:szCs w:val="30"/>
          </w:rPr>
          <w:t>第六章</w:t>
        </w:r>
        <w:r>
          <w:rPr>
            <w:rFonts w:ascii="仿宋" w:eastAsia="仿宋" w:hAnsi="仿宋"/>
            <w:sz w:val="30"/>
            <w:szCs w:val="30"/>
          </w:rPr>
          <w:tab/>
        </w:r>
        <w:r>
          <w:rPr>
            <w:rStyle w:val="Hyperlink"/>
            <w:rFonts w:ascii="仿宋" w:eastAsia="仿宋" w:hAnsi="仿宋" w:hint="eastAsia"/>
            <w:bCs/>
            <w:kern w:val="0"/>
            <w:sz w:val="30"/>
            <w:szCs w:val="30"/>
          </w:rPr>
          <w:t>保障措施</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_Toc55173282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83" w:history="1">
        <w:r>
          <w:rPr>
            <w:rStyle w:val="Hyperlink"/>
            <w:rFonts w:ascii="仿宋" w:eastAsia="仿宋" w:hAnsi="仿宋" w:hint="eastAsia"/>
            <w:sz w:val="30"/>
            <w:szCs w:val="30"/>
          </w:rPr>
          <w:t>一、加强规划的统筹协调和组织实施</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_Toc55173283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84" w:history="1">
        <w:r>
          <w:rPr>
            <w:rStyle w:val="Hyperlink"/>
            <w:rFonts w:ascii="仿宋" w:eastAsia="仿宋" w:hAnsi="仿宋" w:hint="eastAsia"/>
            <w:sz w:val="30"/>
            <w:szCs w:val="30"/>
          </w:rPr>
          <w:t>二、创新完善城市管理信息化体制机制</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_Toc55173284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85" w:history="1">
        <w:r>
          <w:rPr>
            <w:rStyle w:val="Hyperlink"/>
            <w:rFonts w:ascii="仿宋" w:eastAsia="仿宋" w:hAnsi="仿宋" w:hint="eastAsia"/>
            <w:sz w:val="30"/>
            <w:szCs w:val="30"/>
          </w:rPr>
          <w:t>三、加大财政资金支持力度</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_Toc55173285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86" w:history="1">
        <w:r>
          <w:rPr>
            <w:rStyle w:val="Hyperlink"/>
            <w:rFonts w:ascii="仿宋" w:eastAsia="仿宋" w:hAnsi="仿宋" w:hint="eastAsia"/>
            <w:sz w:val="30"/>
            <w:szCs w:val="30"/>
          </w:rPr>
          <w:t>四、健全人才培养体系</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_Toc55173286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rPr>
          <w:rFonts w:ascii="仿宋" w:eastAsia="仿宋" w:hAnsi="仿宋"/>
          <w:sz w:val="30"/>
          <w:szCs w:val="30"/>
        </w:rPr>
      </w:pPr>
      <w:hyperlink w:anchor="_Toc55173287" w:history="1">
        <w:r>
          <w:rPr>
            <w:rStyle w:val="Hyperlink"/>
            <w:rFonts w:ascii="仿宋" w:eastAsia="仿宋" w:hAnsi="仿宋" w:hint="eastAsia"/>
            <w:sz w:val="30"/>
            <w:szCs w:val="30"/>
          </w:rPr>
          <w:t>五、建立考核评价机制</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_Toc55173287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rsidP="001948D0">
      <w:pPr>
        <w:pStyle w:val="TOC2"/>
        <w:ind w:left="31680"/>
      </w:pPr>
      <w:hyperlink w:anchor="_Toc55173288" w:history="1">
        <w:r>
          <w:rPr>
            <w:rStyle w:val="Hyperlink"/>
            <w:rFonts w:ascii="仿宋" w:eastAsia="仿宋" w:hAnsi="仿宋" w:hint="eastAsia"/>
            <w:sz w:val="30"/>
            <w:szCs w:val="30"/>
          </w:rPr>
          <w:t>六、加强宣传与合作交流</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_Toc55173288 \h </w:instrText>
        </w:r>
        <w:r w:rsidRPr="001948D0">
          <w:rPr>
            <w:rFonts w:ascii="仿宋" w:eastAsia="仿宋" w:hAnsi="仿宋"/>
            <w:sz w:val="30"/>
            <w:szCs w:val="30"/>
          </w:rPr>
        </w:r>
        <w:r>
          <w:rPr>
            <w:rFonts w:ascii="仿宋" w:eastAsia="仿宋" w:hAnsi="仿宋"/>
            <w:sz w:val="30"/>
            <w:szCs w:val="30"/>
          </w:rPr>
          <w:fldChar w:fldCharType="separate"/>
        </w:r>
        <w:r>
          <w:rPr>
            <w:rFonts w:ascii="仿宋" w:eastAsia="仿宋" w:hAnsi="仿宋"/>
            <w:noProof/>
            <w:sz w:val="30"/>
            <w:szCs w:val="30"/>
          </w:rPr>
          <w:t>2</w:t>
        </w:r>
        <w:r>
          <w:rPr>
            <w:rFonts w:ascii="仿宋" w:eastAsia="仿宋" w:hAnsi="仿宋"/>
            <w:sz w:val="30"/>
            <w:szCs w:val="30"/>
          </w:rPr>
          <w:fldChar w:fldCharType="end"/>
        </w:r>
      </w:hyperlink>
    </w:p>
    <w:p w:rsidR="00314CF3" w:rsidRDefault="00314CF3">
      <w:pPr>
        <w:widowControl/>
        <w:spacing w:line="360" w:lineRule="auto"/>
        <w:jc w:val="left"/>
        <w:rPr>
          <w:rFonts w:ascii="黑体" w:eastAsia="黑体" w:hAnsi="宋体" w:cs="黑体"/>
          <w:sz w:val="44"/>
          <w:szCs w:val="44"/>
        </w:rPr>
      </w:pPr>
      <w:r>
        <w:rPr>
          <w:rFonts w:hAnsi="宋体" w:cs="黑体"/>
        </w:rPr>
        <w:fldChar w:fldCharType="end"/>
      </w:r>
    </w:p>
    <w:p w:rsidR="00314CF3" w:rsidRDefault="00314CF3">
      <w:pPr>
        <w:widowControl/>
        <w:spacing w:line="360" w:lineRule="auto"/>
        <w:jc w:val="left"/>
        <w:rPr>
          <w:rFonts w:ascii="黑体" w:eastAsia="黑体" w:hAnsi="宋体" w:cs="黑体"/>
          <w:sz w:val="44"/>
          <w:szCs w:val="44"/>
        </w:rPr>
      </w:pPr>
    </w:p>
    <w:p w:rsidR="00314CF3" w:rsidRDefault="00314CF3" w:rsidP="001948D0">
      <w:pPr>
        <w:widowControl/>
        <w:spacing w:line="360" w:lineRule="auto"/>
        <w:ind w:firstLineChars="200" w:firstLine="31680"/>
        <w:jc w:val="left"/>
        <w:rPr>
          <w:rFonts w:ascii="黑体" w:eastAsia="黑体" w:hAnsi="宋体" w:cs="黑体"/>
          <w:sz w:val="44"/>
          <w:szCs w:val="44"/>
        </w:rPr>
        <w:sectPr w:rsidR="00314CF3">
          <w:headerReference w:type="default" r:id="rId10"/>
          <w:footerReference w:type="default" r:id="rId11"/>
          <w:pgSz w:w="11906" w:h="16838"/>
          <w:pgMar w:top="1440" w:right="1800" w:bottom="1440" w:left="1800" w:header="851" w:footer="992" w:gutter="0"/>
          <w:pgNumType w:fmt="upperRoman" w:start="1"/>
          <w:cols w:space="425"/>
          <w:docGrid w:type="lines" w:linePitch="312"/>
        </w:sectPr>
      </w:pPr>
    </w:p>
    <w:p w:rsidR="00314CF3" w:rsidRDefault="00314CF3">
      <w:pPr>
        <w:pStyle w:val="Heading1"/>
        <w:keepNext w:val="0"/>
        <w:keepLines w:val="0"/>
        <w:widowControl/>
        <w:numPr>
          <w:ilvl w:val="0"/>
          <w:numId w:val="1"/>
        </w:numPr>
        <w:spacing w:before="0" w:after="0" w:line="276" w:lineRule="auto"/>
        <w:contextualSpacing/>
        <w:jc w:val="center"/>
        <w:rPr>
          <w:rFonts w:ascii="华文中宋" w:eastAsia="华文中宋" w:hAnsi="华文中宋"/>
          <w:kern w:val="0"/>
        </w:rPr>
      </w:pPr>
      <w:bookmarkStart w:id="0" w:name="_Toc55173260"/>
      <w:bookmarkStart w:id="1" w:name="_Toc435006587"/>
      <w:bookmarkStart w:id="2" w:name="_Toc48384272"/>
      <w:r>
        <w:rPr>
          <w:rFonts w:ascii="华文中宋" w:eastAsia="华文中宋" w:hAnsi="华文中宋" w:hint="eastAsia"/>
          <w:kern w:val="0"/>
        </w:rPr>
        <w:t>总</w:t>
      </w:r>
      <w:r>
        <w:rPr>
          <w:rFonts w:ascii="华文中宋" w:eastAsia="华文中宋" w:hAnsi="华文中宋"/>
          <w:kern w:val="0"/>
        </w:rPr>
        <w:t xml:space="preserve">  </w:t>
      </w:r>
      <w:r>
        <w:rPr>
          <w:rFonts w:ascii="华文中宋" w:eastAsia="华文中宋" w:hAnsi="华文中宋" w:hint="eastAsia"/>
          <w:kern w:val="0"/>
        </w:rPr>
        <w:t>则</w:t>
      </w:r>
      <w:bookmarkEnd w:id="0"/>
      <w:bookmarkEnd w:id="1"/>
      <w:bookmarkEnd w:id="2"/>
    </w:p>
    <w:p w:rsidR="00314CF3" w:rsidRDefault="00314CF3">
      <w:pPr>
        <w:widowControl/>
        <w:numPr>
          <w:ilvl w:val="0"/>
          <w:numId w:val="2"/>
        </w:numPr>
        <w:spacing w:before="200" w:line="276" w:lineRule="auto"/>
        <w:ind w:firstLine="147"/>
        <w:jc w:val="left"/>
        <w:outlineLvl w:val="1"/>
        <w:rPr>
          <w:rFonts w:ascii="黑体" w:eastAsia="黑体" w:hAnsi="黑体" w:cs="宋体"/>
          <w:b/>
          <w:bCs/>
          <w:color w:val="222222"/>
          <w:sz w:val="28"/>
          <w:szCs w:val="28"/>
          <w:shd w:val="clear" w:color="auto" w:fill="FFFFFF"/>
        </w:rPr>
      </w:pPr>
      <w:bookmarkStart w:id="3" w:name="_Toc48384273"/>
      <w:bookmarkStart w:id="4" w:name="_Toc55173261"/>
      <w:r>
        <w:rPr>
          <w:rFonts w:ascii="黑体" w:eastAsia="黑体" w:hAnsi="黑体" w:cs="宋体" w:hint="eastAsia"/>
          <w:b/>
          <w:bCs/>
          <w:kern w:val="0"/>
          <w:sz w:val="32"/>
          <w:szCs w:val="32"/>
        </w:rPr>
        <w:t>前言</w:t>
      </w:r>
      <w:bookmarkEnd w:id="3"/>
      <w:bookmarkEnd w:id="4"/>
    </w:p>
    <w:p w:rsidR="00314CF3" w:rsidRDefault="00314CF3" w:rsidP="001948D0">
      <w:pPr>
        <w:widowControl/>
        <w:spacing w:line="360" w:lineRule="auto"/>
        <w:ind w:firstLineChars="200" w:firstLine="31680"/>
        <w:rPr>
          <w:rFonts w:ascii="仿宋_GB2312" w:eastAsia="仿宋_GB2312" w:hAnsi="宋体" w:cs="宋体"/>
          <w:color w:val="222222"/>
          <w:sz w:val="32"/>
          <w:szCs w:val="32"/>
          <w:shd w:val="clear" w:color="auto" w:fill="FFFFFF"/>
        </w:rPr>
      </w:pPr>
      <w:r>
        <w:rPr>
          <w:rFonts w:ascii="仿宋_GB2312" w:eastAsia="仿宋_GB2312" w:hAnsi="宋体" w:cs="宋体" w:hint="eastAsia"/>
          <w:color w:val="222222"/>
          <w:sz w:val="32"/>
          <w:szCs w:val="32"/>
          <w:shd w:val="clear" w:color="auto" w:fill="FFFFFF"/>
        </w:rPr>
        <w:t>智慧城管建设是新型智慧城市的重要组成，更是新时代我国立足信息化和新型城镇化发展实际，引领经济高质量发展、提高城市治理能力和现代化水平的新途径。“十三五”期间，新洲区城市管理执法局在武汉市城管委智慧城管“</w:t>
      </w:r>
      <w:r>
        <w:rPr>
          <w:rFonts w:ascii="仿宋_GB2312" w:eastAsia="仿宋_GB2312" w:hAnsi="宋体" w:cs="宋体"/>
          <w:color w:val="222222"/>
          <w:sz w:val="32"/>
          <w:szCs w:val="32"/>
          <w:shd w:val="clear" w:color="auto" w:fill="FFFFFF"/>
        </w:rPr>
        <w:t>1153</w:t>
      </w:r>
      <w:r>
        <w:rPr>
          <w:rFonts w:ascii="仿宋_GB2312" w:eastAsia="仿宋_GB2312" w:hAnsi="宋体" w:cs="宋体" w:hint="eastAsia"/>
          <w:color w:val="222222"/>
          <w:sz w:val="32"/>
          <w:szCs w:val="32"/>
          <w:shd w:val="clear" w:color="auto" w:fill="FFFFFF"/>
        </w:rPr>
        <w:t>”统一架构的整体要求下，逐步建设健全信息基础设施、数据资源、统一智慧城管平台、标准规范及体制机制，大幅提升新洲区城市管理手段、管理模式、管理能力。</w:t>
      </w:r>
    </w:p>
    <w:p w:rsidR="00314CF3" w:rsidRDefault="00314CF3" w:rsidP="001948D0">
      <w:pPr>
        <w:widowControl/>
        <w:spacing w:line="360" w:lineRule="auto"/>
        <w:ind w:firstLineChars="200" w:firstLine="31680"/>
        <w:rPr>
          <w:rFonts w:ascii="仿宋_GB2312" w:eastAsia="仿宋_GB2312" w:hAnsi="宋体" w:cs="宋体"/>
          <w:color w:val="222222"/>
          <w:sz w:val="32"/>
          <w:szCs w:val="32"/>
          <w:shd w:val="clear" w:color="auto" w:fill="FFFFFF"/>
        </w:rPr>
      </w:pPr>
      <w:r>
        <w:rPr>
          <w:rFonts w:ascii="仿宋_GB2312" w:eastAsia="仿宋_GB2312" w:hAnsi="宋体" w:cs="宋体" w:hint="eastAsia"/>
          <w:color w:val="222222"/>
          <w:sz w:val="32"/>
          <w:szCs w:val="32"/>
          <w:shd w:val="clear" w:color="auto" w:fill="FFFFFF"/>
        </w:rPr>
        <w:t>“十四五”，随着新一代信息通信技术加速发展，新型智慧城市建设将步入全面应用、深度集成、融合转型的新阶段。新洲区要抢抓发展历史机遇，努力践行以人民为中心的发展思想，发挥“一带一路”、长江经济带等国家战略聚焦武汉的政策优势，以新型智慧城市建设为抓手，通过体制机制创新，深化数据资源共享利用，促进新洲区城市治理能力提升，增强民生服务保障，优化营商环境，为实现建设“四区一高地”的宏伟目标共同努力。未来一段时期，伴随着城市管理中各类新矛盾、新问题和新挑战将会持续涌现，尤其是随着共享经济等新业态的蓬勃发展，城市管理的难度将会持续增大。为适应新洲区城市管理建设需要，用绣花精神提升城市精细化、智能化管理水平，从而有效应对城市管理领域各类挑战。按照武汉市“</w:t>
      </w:r>
      <w:r>
        <w:rPr>
          <w:rFonts w:ascii="仿宋_GB2312" w:eastAsia="仿宋_GB2312" w:hAnsi="宋体" w:cs="宋体"/>
          <w:color w:val="222222"/>
          <w:sz w:val="32"/>
          <w:szCs w:val="32"/>
          <w:shd w:val="clear" w:color="auto" w:fill="FFFFFF"/>
        </w:rPr>
        <w:t>1153</w:t>
      </w:r>
      <w:r>
        <w:rPr>
          <w:rFonts w:ascii="仿宋_GB2312" w:eastAsia="仿宋_GB2312" w:hAnsi="宋体" w:cs="宋体" w:hint="eastAsia"/>
          <w:color w:val="222222"/>
          <w:sz w:val="32"/>
          <w:szCs w:val="32"/>
          <w:shd w:val="clear" w:color="auto" w:fill="FFFFFF"/>
        </w:rPr>
        <w:t>”智慧城管建设规划建议，以城管大数据引领驱动智慧化升级为主线，通过“基础共建、资源共享”的理念，紧紧围绕“一级监督、二级指挥、三级处置、四级网络”战略部署，推进实现智慧监管覆盖全业务、智慧执法覆盖全过程，全面提升政府综合管理水平，创新构建适应新洲区城市管理需要的“数治</w:t>
      </w:r>
      <w:r>
        <w:rPr>
          <w:rFonts w:ascii="仿宋_GB2312" w:eastAsia="仿宋_GB2312" w:hAnsi="宋体" w:cs="宋体"/>
          <w:color w:val="222222"/>
          <w:sz w:val="32"/>
          <w:szCs w:val="32"/>
          <w:shd w:val="clear" w:color="auto" w:fill="FFFFFF"/>
        </w:rPr>
        <w:t>+</w:t>
      </w:r>
      <w:r>
        <w:rPr>
          <w:rFonts w:ascii="仿宋_GB2312" w:eastAsia="仿宋_GB2312" w:hAnsi="宋体" w:cs="宋体" w:hint="eastAsia"/>
          <w:color w:val="222222"/>
          <w:sz w:val="32"/>
          <w:szCs w:val="32"/>
          <w:shd w:val="clear" w:color="auto" w:fill="FFFFFF"/>
        </w:rPr>
        <w:t>智治</w:t>
      </w:r>
      <w:r>
        <w:rPr>
          <w:rFonts w:ascii="仿宋_GB2312" w:eastAsia="仿宋_GB2312" w:hAnsi="宋体" w:cs="宋体"/>
          <w:color w:val="222222"/>
          <w:sz w:val="32"/>
          <w:szCs w:val="32"/>
          <w:shd w:val="clear" w:color="auto" w:fill="FFFFFF"/>
        </w:rPr>
        <w:t>+</w:t>
      </w:r>
      <w:r>
        <w:rPr>
          <w:rFonts w:ascii="仿宋_GB2312" w:eastAsia="仿宋_GB2312" w:hAnsi="宋体" w:cs="宋体" w:hint="eastAsia"/>
          <w:color w:val="222222"/>
          <w:sz w:val="32"/>
          <w:szCs w:val="32"/>
          <w:shd w:val="clear" w:color="auto" w:fill="FFFFFF"/>
        </w:rPr>
        <w:t>共治”智慧城管“新洲模式”。</w:t>
      </w:r>
    </w:p>
    <w:p w:rsidR="00314CF3" w:rsidRDefault="00314CF3" w:rsidP="001948D0">
      <w:pPr>
        <w:widowControl/>
        <w:spacing w:line="360" w:lineRule="auto"/>
        <w:ind w:firstLineChars="200" w:firstLine="31680"/>
        <w:rPr>
          <w:rFonts w:ascii="仿宋_GB2312" w:eastAsia="仿宋_GB2312" w:hAnsi="宋体" w:cs="宋体"/>
          <w:color w:val="222222"/>
          <w:sz w:val="32"/>
          <w:szCs w:val="32"/>
          <w:shd w:val="clear" w:color="auto" w:fill="FFFFFF"/>
        </w:rPr>
      </w:pPr>
      <w:r>
        <w:rPr>
          <w:rFonts w:ascii="仿宋_GB2312" w:eastAsia="仿宋_GB2312" w:hAnsi="宋体" w:cs="宋体" w:hint="eastAsia"/>
          <w:color w:val="222222"/>
          <w:sz w:val="32"/>
          <w:szCs w:val="32"/>
          <w:shd w:val="clear" w:color="auto" w:fill="FFFFFF"/>
        </w:rPr>
        <w:t>本规划立足新洲区城市管理实际需求，依据《武汉市城市总体规划（</w:t>
      </w:r>
      <w:r>
        <w:rPr>
          <w:rFonts w:ascii="仿宋_GB2312" w:eastAsia="仿宋_GB2312" w:hAnsi="宋体" w:cs="宋体"/>
          <w:color w:val="222222"/>
          <w:sz w:val="32"/>
          <w:szCs w:val="32"/>
          <w:shd w:val="clear" w:color="auto" w:fill="FFFFFF"/>
        </w:rPr>
        <w:t>2017-2035</w:t>
      </w:r>
      <w:r>
        <w:rPr>
          <w:rFonts w:ascii="仿宋_GB2312" w:eastAsia="仿宋_GB2312" w:hAnsi="宋体" w:cs="宋体" w:hint="eastAsia"/>
          <w:color w:val="222222"/>
          <w:sz w:val="32"/>
          <w:szCs w:val="32"/>
          <w:shd w:val="clear" w:color="auto" w:fill="FFFFFF"/>
        </w:rPr>
        <w:t>年）》、《中共武汉市委关于落实促进中部地区崛起战略推动高质量发展的实施意见》、《“智慧新洲”总体规划</w:t>
      </w:r>
      <w:r>
        <w:rPr>
          <w:rFonts w:ascii="仿宋_GB2312" w:eastAsia="仿宋_GB2312" w:hAnsi="宋体" w:cs="宋体"/>
          <w:color w:val="222222"/>
          <w:sz w:val="32"/>
          <w:szCs w:val="32"/>
          <w:shd w:val="clear" w:color="auto" w:fill="FFFFFF"/>
        </w:rPr>
        <w:t>(2017-2020</w:t>
      </w:r>
      <w:r>
        <w:rPr>
          <w:rFonts w:ascii="仿宋_GB2312" w:eastAsia="仿宋_GB2312" w:hAnsi="宋体" w:cs="宋体" w:hint="eastAsia"/>
          <w:color w:val="222222"/>
          <w:sz w:val="32"/>
          <w:szCs w:val="32"/>
          <w:shd w:val="clear" w:color="auto" w:fill="FFFFFF"/>
        </w:rPr>
        <w:t>年</w:t>
      </w:r>
      <w:r>
        <w:rPr>
          <w:rFonts w:ascii="仿宋_GB2312" w:eastAsia="仿宋_GB2312" w:hAnsi="宋体" w:cs="宋体"/>
          <w:color w:val="222222"/>
          <w:sz w:val="32"/>
          <w:szCs w:val="32"/>
          <w:shd w:val="clear" w:color="auto" w:fill="FFFFFF"/>
        </w:rPr>
        <w:t>)</w:t>
      </w:r>
      <w:r>
        <w:rPr>
          <w:rFonts w:ascii="仿宋_GB2312" w:eastAsia="仿宋_GB2312" w:hAnsi="宋体" w:cs="宋体" w:hint="eastAsia"/>
          <w:color w:val="222222"/>
          <w:sz w:val="32"/>
          <w:szCs w:val="32"/>
          <w:shd w:val="clear" w:color="auto" w:fill="FFFFFF"/>
        </w:rPr>
        <w:t>》、《武汉市城市管理发展“十四五”规划信息化建设子项规划》、《武汉市加快推进新型智慧城市建设实施方案》等文件精神编制，为新洲区进一步推动智慧城管应用深化、强化城市信息化统筹发展力度指明了方向；并作为指导新洲区城市管理执法局“十四五”期间信息化建设的重要依据，是</w:t>
      </w:r>
      <w:r>
        <w:rPr>
          <w:rFonts w:ascii="仿宋_GB2312" w:eastAsia="仿宋_GB2312" w:hAnsi="宋体" w:cs="宋体"/>
          <w:color w:val="222222"/>
          <w:sz w:val="32"/>
          <w:szCs w:val="32"/>
          <w:shd w:val="clear" w:color="auto" w:fill="FFFFFF"/>
        </w:rPr>
        <w:t>2021-2025</w:t>
      </w:r>
      <w:r>
        <w:rPr>
          <w:rFonts w:ascii="仿宋_GB2312" w:eastAsia="仿宋_GB2312" w:hAnsi="宋体" w:cs="宋体" w:hint="eastAsia"/>
          <w:color w:val="222222"/>
          <w:sz w:val="32"/>
          <w:szCs w:val="32"/>
          <w:shd w:val="clear" w:color="auto" w:fill="FFFFFF"/>
        </w:rPr>
        <w:t>年新洲区开展城管信息化建设的实施依据和行动指南。</w:t>
      </w:r>
    </w:p>
    <w:p w:rsidR="00314CF3" w:rsidRDefault="00314CF3" w:rsidP="001948D0">
      <w:pPr>
        <w:widowControl/>
        <w:spacing w:line="360" w:lineRule="auto"/>
        <w:ind w:firstLineChars="200" w:firstLine="31680"/>
        <w:rPr>
          <w:rFonts w:ascii="仿宋_GB2312" w:eastAsia="仿宋_GB2312" w:hAnsi="宋体" w:cs="宋体"/>
          <w:color w:val="222222"/>
          <w:sz w:val="32"/>
          <w:szCs w:val="32"/>
          <w:shd w:val="clear" w:color="auto" w:fill="FFFFFF"/>
        </w:rPr>
      </w:pPr>
    </w:p>
    <w:p w:rsidR="00314CF3" w:rsidRDefault="00314CF3" w:rsidP="001948D0">
      <w:pPr>
        <w:widowControl/>
        <w:spacing w:line="360" w:lineRule="auto"/>
        <w:ind w:firstLineChars="200" w:firstLine="31680"/>
        <w:rPr>
          <w:rFonts w:ascii="仿宋_GB2312" w:eastAsia="仿宋_GB2312" w:hAnsi="宋体" w:cs="宋体"/>
          <w:color w:val="222222"/>
          <w:sz w:val="32"/>
          <w:szCs w:val="32"/>
          <w:shd w:val="clear" w:color="auto" w:fill="FFFFFF"/>
        </w:rPr>
      </w:pPr>
    </w:p>
    <w:p w:rsidR="00314CF3" w:rsidRDefault="00314CF3" w:rsidP="001948D0">
      <w:pPr>
        <w:widowControl/>
        <w:spacing w:line="360" w:lineRule="auto"/>
        <w:ind w:firstLineChars="200" w:firstLine="31680"/>
        <w:rPr>
          <w:rFonts w:ascii="仿宋_GB2312" w:eastAsia="仿宋_GB2312" w:hAnsi="宋体" w:cs="宋体"/>
          <w:color w:val="222222"/>
          <w:sz w:val="32"/>
          <w:szCs w:val="32"/>
          <w:shd w:val="clear" w:color="auto" w:fill="FFFFFF"/>
        </w:rPr>
      </w:pPr>
    </w:p>
    <w:p w:rsidR="00314CF3" w:rsidRDefault="00314CF3" w:rsidP="001948D0">
      <w:pPr>
        <w:widowControl/>
        <w:spacing w:line="360" w:lineRule="auto"/>
        <w:ind w:firstLineChars="200" w:firstLine="31680"/>
        <w:rPr>
          <w:rFonts w:ascii="仿宋_GB2312" w:eastAsia="仿宋_GB2312" w:hAnsi="宋体" w:cs="宋体"/>
          <w:color w:val="222222"/>
          <w:sz w:val="32"/>
          <w:szCs w:val="32"/>
          <w:shd w:val="clear" w:color="auto" w:fill="FFFFFF"/>
        </w:rPr>
      </w:pPr>
    </w:p>
    <w:p w:rsidR="00314CF3" w:rsidRDefault="00314CF3" w:rsidP="001948D0">
      <w:pPr>
        <w:widowControl/>
        <w:spacing w:line="360" w:lineRule="auto"/>
        <w:ind w:firstLineChars="200" w:firstLine="31680"/>
        <w:rPr>
          <w:rFonts w:ascii="仿宋_GB2312" w:eastAsia="仿宋_GB2312" w:hAnsi="宋体" w:cs="宋体"/>
          <w:color w:val="222222"/>
          <w:sz w:val="32"/>
          <w:szCs w:val="32"/>
          <w:shd w:val="clear" w:color="auto" w:fill="FFFFFF"/>
        </w:rPr>
      </w:pPr>
    </w:p>
    <w:p w:rsidR="00314CF3" w:rsidRDefault="00314CF3" w:rsidP="001948D0">
      <w:pPr>
        <w:widowControl/>
        <w:spacing w:line="360" w:lineRule="auto"/>
        <w:ind w:firstLineChars="200" w:firstLine="31680"/>
        <w:rPr>
          <w:rFonts w:ascii="仿宋_GB2312" w:eastAsia="仿宋_GB2312" w:hAnsi="宋体" w:cs="宋体"/>
          <w:color w:val="222222"/>
          <w:sz w:val="32"/>
          <w:szCs w:val="32"/>
          <w:shd w:val="clear" w:color="auto" w:fill="FFFFFF"/>
        </w:rPr>
      </w:pPr>
    </w:p>
    <w:p w:rsidR="00314CF3" w:rsidRDefault="00314CF3">
      <w:pPr>
        <w:widowControl/>
        <w:numPr>
          <w:ilvl w:val="0"/>
          <w:numId w:val="2"/>
        </w:numPr>
        <w:spacing w:before="200" w:line="276" w:lineRule="auto"/>
        <w:ind w:firstLine="147"/>
        <w:jc w:val="left"/>
        <w:outlineLvl w:val="1"/>
        <w:rPr>
          <w:rFonts w:ascii="黑体" w:eastAsia="黑体" w:hAnsi="黑体" w:cs="宋体"/>
          <w:b/>
          <w:bCs/>
          <w:kern w:val="0"/>
          <w:sz w:val="32"/>
          <w:szCs w:val="32"/>
        </w:rPr>
      </w:pPr>
      <w:bookmarkStart w:id="5" w:name="_Toc435006589"/>
      <w:bookmarkStart w:id="6" w:name="_Toc48384274"/>
      <w:bookmarkStart w:id="7" w:name="_Toc55173262"/>
      <w:r>
        <w:rPr>
          <w:rFonts w:ascii="黑体" w:eastAsia="黑体" w:hAnsi="黑体" w:cs="宋体" w:hint="eastAsia"/>
          <w:b/>
          <w:bCs/>
          <w:kern w:val="0"/>
          <w:sz w:val="32"/>
          <w:szCs w:val="32"/>
        </w:rPr>
        <w:t>规划依据</w:t>
      </w:r>
      <w:bookmarkEnd w:id="5"/>
      <w:bookmarkEnd w:id="6"/>
      <w:r>
        <w:rPr>
          <w:rFonts w:ascii="黑体" w:eastAsia="黑体" w:hAnsi="黑体" w:cs="宋体" w:hint="eastAsia"/>
          <w:b/>
          <w:bCs/>
          <w:kern w:val="0"/>
          <w:sz w:val="32"/>
          <w:szCs w:val="32"/>
        </w:rPr>
        <w:t>及标准</w:t>
      </w:r>
      <w:bookmarkEnd w:id="7"/>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1.</w:t>
      </w:r>
      <w:r>
        <w:rPr>
          <w:rFonts w:ascii="仿宋_GB2312" w:eastAsia="仿宋_GB2312" w:hAnsi="宋体" w:cs="宋体" w:hint="eastAsia"/>
          <w:color w:val="222222"/>
          <w:sz w:val="32"/>
          <w:szCs w:val="32"/>
          <w:shd w:val="clear" w:color="auto" w:fill="FFFFFF"/>
        </w:rPr>
        <w:t>住建部《城市综合管理服务平台建设指南（试行）》</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2.</w:t>
      </w:r>
      <w:r>
        <w:rPr>
          <w:rFonts w:ascii="仿宋_GB2312" w:eastAsia="仿宋_GB2312" w:hAnsi="宋体" w:cs="宋体" w:hint="eastAsia"/>
          <w:color w:val="222222"/>
          <w:sz w:val="32"/>
          <w:szCs w:val="32"/>
          <w:shd w:val="clear" w:color="auto" w:fill="FFFFFF"/>
        </w:rPr>
        <w:t>《武汉市城市总体规划（</w:t>
      </w:r>
      <w:r>
        <w:rPr>
          <w:rFonts w:ascii="仿宋_GB2312" w:eastAsia="仿宋_GB2312" w:hAnsi="宋体" w:cs="宋体"/>
          <w:color w:val="222222"/>
          <w:sz w:val="32"/>
          <w:szCs w:val="32"/>
          <w:shd w:val="clear" w:color="auto" w:fill="FFFFFF"/>
        </w:rPr>
        <w:t>2017-2035</w:t>
      </w:r>
      <w:r>
        <w:rPr>
          <w:rFonts w:ascii="仿宋_GB2312" w:eastAsia="仿宋_GB2312" w:hAnsi="宋体" w:cs="宋体" w:hint="eastAsia"/>
          <w:color w:val="222222"/>
          <w:sz w:val="32"/>
          <w:szCs w:val="32"/>
          <w:shd w:val="clear" w:color="auto" w:fill="FFFFFF"/>
        </w:rPr>
        <w:t>年）》</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3.</w:t>
      </w:r>
      <w:r>
        <w:rPr>
          <w:rFonts w:ascii="仿宋_GB2312" w:eastAsia="仿宋_GB2312" w:hAnsi="宋体" w:cs="宋体" w:hint="eastAsia"/>
          <w:color w:val="222222"/>
          <w:sz w:val="32"/>
          <w:szCs w:val="32"/>
          <w:shd w:val="clear" w:color="auto" w:fill="FFFFFF"/>
        </w:rPr>
        <w:t>《中共武汉市委关于落实促进中部地区崛起战略推动高质量发展的实施意见》</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4.</w:t>
      </w:r>
      <w:r>
        <w:rPr>
          <w:rFonts w:ascii="仿宋_GB2312" w:eastAsia="仿宋_GB2312" w:hAnsi="宋体" w:cs="宋体" w:hint="eastAsia"/>
          <w:color w:val="222222"/>
          <w:sz w:val="32"/>
          <w:szCs w:val="32"/>
          <w:shd w:val="clear" w:color="auto" w:fill="FFFFFF"/>
        </w:rPr>
        <w:t>《“智慧新洲”总体规划</w:t>
      </w:r>
      <w:r>
        <w:rPr>
          <w:rFonts w:ascii="仿宋_GB2312" w:eastAsia="仿宋_GB2312" w:hAnsi="宋体" w:cs="宋体"/>
          <w:color w:val="222222"/>
          <w:sz w:val="32"/>
          <w:szCs w:val="32"/>
          <w:shd w:val="clear" w:color="auto" w:fill="FFFFFF"/>
        </w:rPr>
        <w:t>(2017-2020</w:t>
      </w:r>
      <w:r>
        <w:rPr>
          <w:rFonts w:ascii="仿宋_GB2312" w:eastAsia="仿宋_GB2312" w:hAnsi="宋体" w:cs="宋体" w:hint="eastAsia"/>
          <w:color w:val="222222"/>
          <w:sz w:val="32"/>
          <w:szCs w:val="32"/>
          <w:shd w:val="clear" w:color="auto" w:fill="FFFFFF"/>
        </w:rPr>
        <w:t>年</w:t>
      </w:r>
      <w:r>
        <w:rPr>
          <w:rFonts w:ascii="仿宋_GB2312" w:eastAsia="仿宋_GB2312" w:hAnsi="宋体" w:cs="宋体"/>
          <w:color w:val="222222"/>
          <w:sz w:val="32"/>
          <w:szCs w:val="32"/>
          <w:shd w:val="clear" w:color="auto" w:fill="FFFFFF"/>
        </w:rPr>
        <w:t>)</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5.</w:t>
      </w:r>
      <w:r>
        <w:rPr>
          <w:rFonts w:ascii="仿宋_GB2312" w:eastAsia="仿宋_GB2312" w:hAnsi="宋体" w:cs="宋体" w:hint="eastAsia"/>
          <w:color w:val="222222"/>
          <w:sz w:val="32"/>
          <w:szCs w:val="32"/>
          <w:shd w:val="clear" w:color="auto" w:fill="FFFFFF"/>
        </w:rPr>
        <w:t>《武汉市城市管理发展“十四五”规划信息化建设子项规划》</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6.</w:t>
      </w:r>
      <w:r>
        <w:rPr>
          <w:rFonts w:ascii="仿宋_GB2312" w:eastAsia="仿宋_GB2312" w:hAnsi="宋体" w:cs="宋体" w:hint="eastAsia"/>
          <w:color w:val="222222"/>
          <w:sz w:val="32"/>
          <w:szCs w:val="32"/>
          <w:shd w:val="clear" w:color="auto" w:fill="FFFFFF"/>
        </w:rPr>
        <w:t>《武汉市新型智慧城市顶层规划（</w:t>
      </w:r>
      <w:r>
        <w:rPr>
          <w:rFonts w:ascii="仿宋_GB2312" w:eastAsia="仿宋_GB2312" w:hAnsi="宋体" w:cs="宋体"/>
          <w:color w:val="222222"/>
          <w:sz w:val="32"/>
          <w:szCs w:val="32"/>
          <w:shd w:val="clear" w:color="auto" w:fill="FFFFFF"/>
        </w:rPr>
        <w:t>2020-2022</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7.</w:t>
      </w:r>
      <w:r>
        <w:rPr>
          <w:rFonts w:ascii="仿宋_GB2312" w:eastAsia="仿宋_GB2312" w:hAnsi="宋体" w:cs="宋体" w:hint="eastAsia"/>
          <w:color w:val="222222"/>
          <w:sz w:val="32"/>
          <w:szCs w:val="32"/>
          <w:shd w:val="clear" w:color="auto" w:fill="FFFFFF"/>
        </w:rPr>
        <w:t>《武汉市智慧城管顶层规划纲要》</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8.</w:t>
      </w:r>
      <w:r>
        <w:rPr>
          <w:rFonts w:ascii="仿宋_GB2312" w:eastAsia="仿宋_GB2312" w:hAnsi="宋体" w:cs="宋体" w:hint="eastAsia"/>
          <w:color w:val="222222"/>
          <w:sz w:val="32"/>
          <w:szCs w:val="32"/>
          <w:shd w:val="clear" w:color="auto" w:fill="FFFFFF"/>
        </w:rPr>
        <w:t>《国家智慧城市试点暂行管理办法》</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9.</w:t>
      </w:r>
      <w:r>
        <w:rPr>
          <w:rFonts w:ascii="仿宋_GB2312" w:eastAsia="仿宋_GB2312" w:hAnsi="宋体" w:cs="宋体" w:hint="eastAsia"/>
          <w:color w:val="222222"/>
          <w:sz w:val="32"/>
          <w:szCs w:val="32"/>
          <w:shd w:val="clear" w:color="auto" w:fill="FFFFFF"/>
        </w:rPr>
        <w:t>《智慧城市公共信息平台建设指南</w:t>
      </w:r>
      <w:r>
        <w:rPr>
          <w:rFonts w:ascii="仿宋_GB2312" w:eastAsia="仿宋_GB2312" w:hAnsi="宋体" w:cs="宋体"/>
          <w:color w:val="222222"/>
          <w:sz w:val="32"/>
          <w:szCs w:val="32"/>
          <w:shd w:val="clear" w:color="auto" w:fill="FFFFFF"/>
        </w:rPr>
        <w:t>(</w:t>
      </w:r>
      <w:r>
        <w:rPr>
          <w:rFonts w:ascii="仿宋_GB2312" w:eastAsia="仿宋_GB2312" w:hAnsi="宋体" w:cs="宋体" w:hint="eastAsia"/>
          <w:color w:val="222222"/>
          <w:sz w:val="32"/>
          <w:szCs w:val="32"/>
          <w:shd w:val="clear" w:color="auto" w:fill="FFFFFF"/>
        </w:rPr>
        <w:t>试行</w:t>
      </w:r>
      <w:r>
        <w:rPr>
          <w:rFonts w:ascii="仿宋_GB2312" w:eastAsia="仿宋_GB2312" w:hAnsi="宋体" w:cs="宋体"/>
          <w:color w:val="222222"/>
          <w:sz w:val="32"/>
          <w:szCs w:val="32"/>
          <w:shd w:val="clear" w:color="auto" w:fill="FFFFFF"/>
        </w:rPr>
        <w:t>)</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10.</w:t>
      </w:r>
      <w:r>
        <w:rPr>
          <w:rFonts w:ascii="仿宋_GB2312" w:eastAsia="仿宋_GB2312" w:hAnsi="宋体" w:cs="宋体" w:hint="eastAsia"/>
          <w:color w:val="222222"/>
          <w:sz w:val="32"/>
          <w:szCs w:val="32"/>
          <w:shd w:val="clear" w:color="auto" w:fill="FFFFFF"/>
        </w:rPr>
        <w:t>《国务院关于印发促进大数据发展行动纲要的通知》（国发【</w:t>
      </w:r>
      <w:r>
        <w:rPr>
          <w:rFonts w:ascii="仿宋_GB2312" w:eastAsia="仿宋_GB2312" w:hAnsi="宋体" w:cs="宋体"/>
          <w:color w:val="222222"/>
          <w:sz w:val="32"/>
          <w:szCs w:val="32"/>
          <w:shd w:val="clear" w:color="auto" w:fill="FFFFFF"/>
        </w:rPr>
        <w:t>2015</w:t>
      </w:r>
      <w:r>
        <w:rPr>
          <w:rFonts w:ascii="仿宋_GB2312" w:eastAsia="仿宋_GB2312" w:hAnsi="宋体" w:cs="宋体" w:hint="eastAsia"/>
          <w:color w:val="222222"/>
          <w:sz w:val="32"/>
          <w:szCs w:val="32"/>
          <w:shd w:val="clear" w:color="auto" w:fill="FFFFFF"/>
        </w:rPr>
        <w:t>】</w:t>
      </w:r>
      <w:r>
        <w:rPr>
          <w:rFonts w:ascii="仿宋_GB2312" w:eastAsia="仿宋_GB2312" w:hAnsi="宋体" w:cs="宋体"/>
          <w:color w:val="222222"/>
          <w:sz w:val="32"/>
          <w:szCs w:val="32"/>
          <w:shd w:val="clear" w:color="auto" w:fill="FFFFFF"/>
        </w:rPr>
        <w:t>50</w:t>
      </w:r>
      <w:r>
        <w:rPr>
          <w:rFonts w:ascii="仿宋_GB2312" w:eastAsia="仿宋_GB2312" w:hAnsi="宋体" w:cs="宋体" w:hint="eastAsia"/>
          <w:color w:val="222222"/>
          <w:sz w:val="32"/>
          <w:szCs w:val="32"/>
          <w:shd w:val="clear" w:color="auto" w:fill="FFFFFF"/>
        </w:rPr>
        <w:t>号）；</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11.</w:t>
      </w:r>
      <w:r>
        <w:rPr>
          <w:rFonts w:ascii="仿宋_GB2312" w:eastAsia="仿宋_GB2312" w:hAnsi="宋体" w:cs="宋体" w:hint="eastAsia"/>
          <w:color w:val="222222"/>
          <w:sz w:val="32"/>
          <w:szCs w:val="32"/>
          <w:shd w:val="clear" w:color="auto" w:fill="FFFFFF"/>
        </w:rPr>
        <w:t>《湖北省政务信息资源共享管理办法》和《湖北省政务信息化项目建设管理办法》（鄂政办发【</w:t>
      </w:r>
      <w:r>
        <w:rPr>
          <w:rFonts w:ascii="仿宋_GB2312" w:eastAsia="仿宋_GB2312" w:hAnsi="宋体" w:cs="宋体"/>
          <w:color w:val="222222"/>
          <w:sz w:val="32"/>
          <w:szCs w:val="32"/>
          <w:shd w:val="clear" w:color="auto" w:fill="FFFFFF"/>
        </w:rPr>
        <w:t>2018</w:t>
      </w:r>
      <w:r>
        <w:rPr>
          <w:rFonts w:ascii="仿宋_GB2312" w:eastAsia="仿宋_GB2312" w:hAnsi="宋体" w:cs="宋体" w:hint="eastAsia"/>
          <w:color w:val="222222"/>
          <w:sz w:val="32"/>
          <w:szCs w:val="32"/>
          <w:shd w:val="clear" w:color="auto" w:fill="FFFFFF"/>
        </w:rPr>
        <w:t>】</w:t>
      </w:r>
      <w:r>
        <w:rPr>
          <w:rFonts w:ascii="仿宋_GB2312" w:eastAsia="仿宋_GB2312" w:hAnsi="宋体" w:cs="宋体"/>
          <w:color w:val="222222"/>
          <w:sz w:val="32"/>
          <w:szCs w:val="32"/>
          <w:shd w:val="clear" w:color="auto" w:fill="FFFFFF"/>
        </w:rPr>
        <w:t>59</w:t>
      </w:r>
      <w:r>
        <w:rPr>
          <w:rFonts w:ascii="仿宋_GB2312" w:eastAsia="仿宋_GB2312" w:hAnsi="宋体" w:cs="宋体" w:hint="eastAsia"/>
          <w:color w:val="222222"/>
          <w:sz w:val="32"/>
          <w:szCs w:val="32"/>
          <w:shd w:val="clear" w:color="auto" w:fill="FFFFFF"/>
        </w:rPr>
        <w:t>号）；</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12.</w:t>
      </w:r>
      <w:r>
        <w:rPr>
          <w:rFonts w:ascii="仿宋_GB2312" w:eastAsia="仿宋_GB2312" w:hAnsi="宋体" w:cs="宋体" w:hint="eastAsia"/>
          <w:color w:val="222222"/>
          <w:sz w:val="32"/>
          <w:szCs w:val="32"/>
          <w:shd w:val="clear" w:color="auto" w:fill="FFFFFF"/>
        </w:rPr>
        <w:t>省人民政府关于印发湖北省深化“互联网</w:t>
      </w:r>
      <w:r>
        <w:rPr>
          <w:rFonts w:ascii="仿宋_GB2312" w:eastAsia="仿宋_GB2312" w:hAnsi="宋体" w:cs="宋体"/>
          <w:color w:val="222222"/>
          <w:sz w:val="32"/>
          <w:szCs w:val="32"/>
          <w:shd w:val="clear" w:color="auto" w:fill="FFFFFF"/>
        </w:rPr>
        <w:t>+</w:t>
      </w:r>
      <w:r>
        <w:rPr>
          <w:rFonts w:ascii="仿宋_GB2312" w:eastAsia="仿宋_GB2312" w:hAnsi="宋体" w:cs="宋体" w:hint="eastAsia"/>
          <w:color w:val="222222"/>
          <w:sz w:val="32"/>
          <w:szCs w:val="32"/>
          <w:shd w:val="clear" w:color="auto" w:fill="FFFFFF"/>
        </w:rPr>
        <w:t>政务服务”推进“一网，一门，一次”改革工作方案的通知（鄂政发【</w:t>
      </w:r>
      <w:r>
        <w:rPr>
          <w:rFonts w:ascii="仿宋_GB2312" w:eastAsia="仿宋_GB2312" w:hAnsi="宋体" w:cs="宋体"/>
          <w:color w:val="222222"/>
          <w:sz w:val="32"/>
          <w:szCs w:val="32"/>
          <w:shd w:val="clear" w:color="auto" w:fill="FFFFFF"/>
        </w:rPr>
        <w:t>2018</w:t>
      </w:r>
      <w:r>
        <w:rPr>
          <w:rFonts w:ascii="仿宋_GB2312" w:eastAsia="仿宋_GB2312" w:hAnsi="宋体" w:cs="宋体" w:hint="eastAsia"/>
          <w:color w:val="222222"/>
          <w:sz w:val="32"/>
          <w:szCs w:val="32"/>
          <w:shd w:val="clear" w:color="auto" w:fill="FFFFFF"/>
        </w:rPr>
        <w:t>】</w:t>
      </w:r>
      <w:r>
        <w:rPr>
          <w:rFonts w:ascii="仿宋_GB2312" w:eastAsia="仿宋_GB2312" w:hAnsi="宋体" w:cs="宋体"/>
          <w:color w:val="222222"/>
          <w:sz w:val="32"/>
          <w:szCs w:val="32"/>
          <w:shd w:val="clear" w:color="auto" w:fill="FFFFFF"/>
        </w:rPr>
        <w:t>29</w:t>
      </w:r>
      <w:r>
        <w:rPr>
          <w:rFonts w:ascii="仿宋_GB2312" w:eastAsia="仿宋_GB2312" w:hAnsi="宋体" w:cs="宋体" w:hint="eastAsia"/>
          <w:color w:val="222222"/>
          <w:sz w:val="32"/>
          <w:szCs w:val="32"/>
          <w:shd w:val="clear" w:color="auto" w:fill="FFFFFF"/>
        </w:rPr>
        <w:t>号）；</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13.</w:t>
      </w:r>
      <w:r>
        <w:rPr>
          <w:rFonts w:ascii="仿宋_GB2312" w:eastAsia="仿宋_GB2312" w:hAnsi="宋体" w:cs="宋体" w:hint="eastAsia"/>
          <w:color w:val="222222"/>
          <w:sz w:val="32"/>
          <w:szCs w:val="32"/>
          <w:shd w:val="clear" w:color="auto" w:fill="FFFFFF"/>
        </w:rPr>
        <w:t>《智慧城市数据融合第</w:t>
      </w:r>
      <w:r>
        <w:rPr>
          <w:rFonts w:ascii="仿宋_GB2312" w:eastAsia="仿宋_GB2312" w:hAnsi="宋体" w:cs="宋体"/>
          <w:color w:val="222222"/>
          <w:sz w:val="32"/>
          <w:szCs w:val="32"/>
          <w:shd w:val="clear" w:color="auto" w:fill="FFFFFF"/>
        </w:rPr>
        <w:t>1</w:t>
      </w:r>
      <w:r>
        <w:rPr>
          <w:rFonts w:ascii="仿宋_GB2312" w:eastAsia="仿宋_GB2312" w:hAnsi="宋体" w:cs="宋体" w:hint="eastAsia"/>
          <w:color w:val="222222"/>
          <w:sz w:val="32"/>
          <w:szCs w:val="32"/>
          <w:shd w:val="clear" w:color="auto" w:fill="FFFFFF"/>
        </w:rPr>
        <w:t>部分：概念模型》（</w:t>
      </w:r>
      <w:r>
        <w:rPr>
          <w:rFonts w:ascii="仿宋_GB2312" w:eastAsia="仿宋_GB2312" w:hAnsi="宋体" w:cs="宋体"/>
          <w:color w:val="222222"/>
          <w:sz w:val="32"/>
          <w:szCs w:val="32"/>
          <w:shd w:val="clear" w:color="auto" w:fill="FFFFFF"/>
        </w:rPr>
        <w:t>GB/T36625.1-2018</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14.</w:t>
      </w:r>
      <w:r>
        <w:rPr>
          <w:rFonts w:ascii="仿宋_GB2312" w:eastAsia="仿宋_GB2312" w:hAnsi="宋体" w:cs="宋体" w:hint="eastAsia"/>
          <w:color w:val="222222"/>
          <w:sz w:val="32"/>
          <w:szCs w:val="32"/>
          <w:shd w:val="clear" w:color="auto" w:fill="FFFFFF"/>
        </w:rPr>
        <w:t>《智慧城市数据融合第</w:t>
      </w:r>
      <w:r>
        <w:rPr>
          <w:rFonts w:ascii="仿宋_GB2312" w:eastAsia="仿宋_GB2312" w:hAnsi="宋体" w:cs="宋体"/>
          <w:color w:val="222222"/>
          <w:sz w:val="32"/>
          <w:szCs w:val="32"/>
          <w:shd w:val="clear" w:color="auto" w:fill="FFFFFF"/>
        </w:rPr>
        <w:t>2</w:t>
      </w:r>
      <w:r>
        <w:rPr>
          <w:rFonts w:ascii="仿宋_GB2312" w:eastAsia="仿宋_GB2312" w:hAnsi="宋体" w:cs="宋体" w:hint="eastAsia"/>
          <w:color w:val="222222"/>
          <w:sz w:val="32"/>
          <w:szCs w:val="32"/>
          <w:shd w:val="clear" w:color="auto" w:fill="FFFFFF"/>
        </w:rPr>
        <w:t>部分：数据编码规范》（</w:t>
      </w:r>
      <w:r>
        <w:rPr>
          <w:rFonts w:ascii="仿宋_GB2312" w:eastAsia="仿宋_GB2312" w:hAnsi="宋体" w:cs="宋体"/>
          <w:color w:val="222222"/>
          <w:sz w:val="32"/>
          <w:szCs w:val="32"/>
          <w:shd w:val="clear" w:color="auto" w:fill="FFFFFF"/>
        </w:rPr>
        <w:t>GB/T36625.2-2018</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15.</w:t>
      </w:r>
      <w:r>
        <w:rPr>
          <w:rFonts w:ascii="仿宋_GB2312" w:eastAsia="仿宋_GB2312" w:hAnsi="宋体" w:cs="宋体" w:hint="eastAsia"/>
          <w:color w:val="222222"/>
          <w:sz w:val="32"/>
          <w:szCs w:val="32"/>
          <w:shd w:val="clear" w:color="auto" w:fill="FFFFFF"/>
        </w:rPr>
        <w:t>《智慧城市公共信息与服务支撑平台</w:t>
      </w:r>
      <w:r>
        <w:rPr>
          <w:rFonts w:ascii="仿宋_GB2312" w:eastAsia="仿宋_GB2312" w:hAnsi="宋体" w:cs="宋体"/>
          <w:color w:val="222222"/>
          <w:sz w:val="32"/>
          <w:szCs w:val="32"/>
          <w:shd w:val="clear" w:color="auto" w:fill="FFFFFF"/>
        </w:rPr>
        <w:t xml:space="preserve"> </w:t>
      </w:r>
      <w:r>
        <w:rPr>
          <w:rFonts w:ascii="仿宋_GB2312" w:eastAsia="仿宋_GB2312" w:hAnsi="宋体" w:cs="宋体" w:hint="eastAsia"/>
          <w:color w:val="222222"/>
          <w:sz w:val="32"/>
          <w:szCs w:val="32"/>
          <w:shd w:val="clear" w:color="auto" w:fill="FFFFFF"/>
        </w:rPr>
        <w:t>第</w:t>
      </w:r>
      <w:r>
        <w:rPr>
          <w:rFonts w:ascii="仿宋_GB2312" w:eastAsia="仿宋_GB2312" w:hAnsi="宋体" w:cs="宋体"/>
          <w:color w:val="222222"/>
          <w:sz w:val="32"/>
          <w:szCs w:val="32"/>
          <w:shd w:val="clear" w:color="auto" w:fill="FFFFFF"/>
        </w:rPr>
        <w:t>1</w:t>
      </w:r>
      <w:r>
        <w:rPr>
          <w:rFonts w:ascii="仿宋_GB2312" w:eastAsia="仿宋_GB2312" w:hAnsi="宋体" w:cs="宋体" w:hint="eastAsia"/>
          <w:color w:val="222222"/>
          <w:sz w:val="32"/>
          <w:szCs w:val="32"/>
          <w:shd w:val="clear" w:color="auto" w:fill="FFFFFF"/>
        </w:rPr>
        <w:t>部分：总体要求》（</w:t>
      </w:r>
      <w:r>
        <w:rPr>
          <w:rFonts w:ascii="仿宋_GB2312" w:eastAsia="仿宋_GB2312" w:hAnsi="宋体" w:cs="宋体"/>
          <w:color w:val="222222"/>
          <w:sz w:val="32"/>
          <w:szCs w:val="32"/>
          <w:shd w:val="clear" w:color="auto" w:fill="FFFFFF"/>
        </w:rPr>
        <w:t>GB/T36622.1-2018</w:t>
      </w:r>
      <w:r>
        <w:rPr>
          <w:rFonts w:ascii="仿宋_GB2312" w:eastAsia="仿宋_GB2312" w:hAnsi="宋体" w:cs="宋体" w:hint="eastAsia"/>
          <w:color w:val="222222"/>
          <w:sz w:val="32"/>
          <w:szCs w:val="32"/>
          <w:shd w:val="clear" w:color="auto" w:fill="FFFFFF"/>
        </w:rPr>
        <w:t>）</w:t>
      </w:r>
      <w:r>
        <w:rPr>
          <w:rFonts w:ascii="仿宋_GB2312" w:eastAsia="仿宋_GB2312" w:hAnsi="宋体" w:cs="宋体"/>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16.</w:t>
      </w:r>
      <w:r>
        <w:rPr>
          <w:rFonts w:ascii="仿宋_GB2312" w:eastAsia="仿宋_GB2312" w:hAnsi="宋体" w:cs="宋体" w:hint="eastAsia"/>
          <w:color w:val="222222"/>
          <w:sz w:val="32"/>
          <w:szCs w:val="32"/>
          <w:shd w:val="clear" w:color="auto" w:fill="FFFFFF"/>
        </w:rPr>
        <w:t>《智慧城市公共信息与服务支撑平台</w:t>
      </w:r>
      <w:r>
        <w:rPr>
          <w:rFonts w:ascii="仿宋_GB2312" w:eastAsia="仿宋_GB2312" w:hAnsi="宋体" w:cs="宋体"/>
          <w:color w:val="222222"/>
          <w:sz w:val="32"/>
          <w:szCs w:val="32"/>
          <w:shd w:val="clear" w:color="auto" w:fill="FFFFFF"/>
        </w:rPr>
        <w:t xml:space="preserve"> </w:t>
      </w:r>
      <w:r>
        <w:rPr>
          <w:rFonts w:ascii="仿宋_GB2312" w:eastAsia="仿宋_GB2312" w:hAnsi="宋体" w:cs="宋体" w:hint="eastAsia"/>
          <w:color w:val="222222"/>
          <w:sz w:val="32"/>
          <w:szCs w:val="32"/>
          <w:shd w:val="clear" w:color="auto" w:fill="FFFFFF"/>
        </w:rPr>
        <w:t>第</w:t>
      </w:r>
      <w:r>
        <w:rPr>
          <w:rFonts w:ascii="仿宋_GB2312" w:eastAsia="仿宋_GB2312" w:hAnsi="宋体" w:cs="宋体"/>
          <w:color w:val="222222"/>
          <w:sz w:val="32"/>
          <w:szCs w:val="32"/>
          <w:shd w:val="clear" w:color="auto" w:fill="FFFFFF"/>
        </w:rPr>
        <w:t>2</w:t>
      </w:r>
      <w:r>
        <w:rPr>
          <w:rFonts w:ascii="仿宋_GB2312" w:eastAsia="仿宋_GB2312" w:hAnsi="宋体" w:cs="宋体" w:hint="eastAsia"/>
          <w:color w:val="222222"/>
          <w:sz w:val="32"/>
          <w:szCs w:val="32"/>
          <w:shd w:val="clear" w:color="auto" w:fill="FFFFFF"/>
        </w:rPr>
        <w:t>部分：目录管理与服务》（</w:t>
      </w:r>
      <w:r>
        <w:rPr>
          <w:rFonts w:ascii="仿宋_GB2312" w:eastAsia="仿宋_GB2312" w:hAnsi="宋体" w:cs="宋体"/>
          <w:color w:val="222222"/>
          <w:sz w:val="32"/>
          <w:szCs w:val="32"/>
          <w:shd w:val="clear" w:color="auto" w:fill="FFFFFF"/>
        </w:rPr>
        <w:t>GB/T36622.2-2018</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17.</w:t>
      </w:r>
      <w:r>
        <w:rPr>
          <w:rFonts w:ascii="仿宋_GB2312" w:eastAsia="仿宋_GB2312" w:hAnsi="宋体" w:cs="宋体" w:hint="eastAsia"/>
          <w:color w:val="222222"/>
          <w:sz w:val="32"/>
          <w:szCs w:val="32"/>
          <w:shd w:val="clear" w:color="auto" w:fill="FFFFFF"/>
        </w:rPr>
        <w:t>《智慧城市数据融合第</w:t>
      </w:r>
      <w:r>
        <w:rPr>
          <w:rFonts w:ascii="仿宋_GB2312" w:eastAsia="仿宋_GB2312" w:hAnsi="宋体" w:cs="宋体"/>
          <w:color w:val="222222"/>
          <w:sz w:val="32"/>
          <w:szCs w:val="32"/>
          <w:shd w:val="clear" w:color="auto" w:fill="FFFFFF"/>
        </w:rPr>
        <w:t>5</w:t>
      </w:r>
      <w:r>
        <w:rPr>
          <w:rFonts w:ascii="仿宋_GB2312" w:eastAsia="仿宋_GB2312" w:hAnsi="宋体" w:cs="宋体" w:hint="eastAsia"/>
          <w:color w:val="222222"/>
          <w:sz w:val="32"/>
          <w:szCs w:val="32"/>
          <w:shd w:val="clear" w:color="auto" w:fill="FFFFFF"/>
        </w:rPr>
        <w:t>部分：市政基础设施数据元素》（</w:t>
      </w:r>
      <w:r>
        <w:rPr>
          <w:rFonts w:ascii="仿宋_GB2312" w:eastAsia="仿宋_GB2312" w:hAnsi="宋体" w:cs="宋体"/>
          <w:color w:val="222222"/>
          <w:sz w:val="32"/>
          <w:szCs w:val="32"/>
          <w:shd w:val="clear" w:color="auto" w:fill="FFFFFF"/>
        </w:rPr>
        <w:t>GB/T36625.5-2019</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18.</w:t>
      </w:r>
      <w:r>
        <w:rPr>
          <w:rFonts w:ascii="仿宋_GB2312" w:eastAsia="仿宋_GB2312" w:hAnsi="宋体" w:cs="宋体" w:hint="eastAsia"/>
          <w:color w:val="222222"/>
          <w:sz w:val="32"/>
          <w:szCs w:val="32"/>
          <w:shd w:val="clear" w:color="auto" w:fill="FFFFFF"/>
        </w:rPr>
        <w:t>《电子政务标准化指南第</w:t>
      </w:r>
      <w:r>
        <w:rPr>
          <w:rFonts w:ascii="仿宋_GB2312" w:eastAsia="仿宋_GB2312" w:hAnsi="宋体" w:cs="宋体"/>
          <w:color w:val="222222"/>
          <w:sz w:val="32"/>
          <w:szCs w:val="32"/>
          <w:shd w:val="clear" w:color="auto" w:fill="FFFFFF"/>
        </w:rPr>
        <w:t>4</w:t>
      </w:r>
      <w:r>
        <w:rPr>
          <w:rFonts w:ascii="仿宋_GB2312" w:eastAsia="仿宋_GB2312" w:hAnsi="宋体" w:cs="宋体" w:hint="eastAsia"/>
          <w:color w:val="222222"/>
          <w:sz w:val="32"/>
          <w:szCs w:val="32"/>
          <w:shd w:val="clear" w:color="auto" w:fill="FFFFFF"/>
        </w:rPr>
        <w:t>部分：信息共享》（</w:t>
      </w:r>
      <w:r>
        <w:rPr>
          <w:rFonts w:ascii="仿宋_GB2312" w:eastAsia="仿宋_GB2312" w:hAnsi="宋体" w:cs="宋体"/>
          <w:color w:val="222222"/>
          <w:sz w:val="32"/>
          <w:szCs w:val="32"/>
          <w:shd w:val="clear" w:color="auto" w:fill="FFFFFF"/>
        </w:rPr>
        <w:t>GB/T30850.4-2017</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19.</w:t>
      </w:r>
      <w:r>
        <w:rPr>
          <w:rFonts w:ascii="仿宋_GB2312" w:eastAsia="仿宋_GB2312" w:hAnsi="宋体" w:cs="宋体" w:hint="eastAsia"/>
          <w:color w:val="222222"/>
          <w:sz w:val="32"/>
          <w:szCs w:val="32"/>
          <w:shd w:val="clear" w:color="auto" w:fill="FFFFFF"/>
        </w:rPr>
        <w:t>《云计算数据中心基本要求》（</w:t>
      </w:r>
      <w:r>
        <w:rPr>
          <w:rFonts w:ascii="仿宋_GB2312" w:eastAsia="仿宋_GB2312" w:hAnsi="宋体" w:cs="宋体"/>
          <w:color w:val="222222"/>
          <w:sz w:val="32"/>
          <w:szCs w:val="32"/>
          <w:shd w:val="clear" w:color="auto" w:fill="FFFFFF"/>
        </w:rPr>
        <w:t>GB/T34982-2017</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20.</w:t>
      </w:r>
      <w:r>
        <w:rPr>
          <w:rFonts w:ascii="仿宋_GB2312" w:eastAsia="仿宋_GB2312" w:hAnsi="宋体" w:cs="宋体" w:hint="eastAsia"/>
          <w:color w:val="222222"/>
          <w:sz w:val="32"/>
          <w:szCs w:val="32"/>
          <w:shd w:val="clear" w:color="auto" w:fill="FFFFFF"/>
        </w:rPr>
        <w:t>《信息技术云计算云服务交付要求》（</w:t>
      </w:r>
      <w:r>
        <w:rPr>
          <w:rFonts w:ascii="仿宋_GB2312" w:eastAsia="仿宋_GB2312" w:hAnsi="宋体" w:cs="宋体"/>
          <w:color w:val="222222"/>
          <w:sz w:val="32"/>
          <w:szCs w:val="32"/>
          <w:shd w:val="clear" w:color="auto" w:fill="FFFFFF"/>
        </w:rPr>
        <w:t>GB/T37741-2019</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21.</w:t>
      </w:r>
      <w:r>
        <w:rPr>
          <w:rFonts w:ascii="仿宋_GB2312" w:eastAsia="仿宋_GB2312" w:hAnsi="宋体" w:cs="宋体" w:hint="eastAsia"/>
          <w:color w:val="222222"/>
          <w:sz w:val="32"/>
          <w:szCs w:val="32"/>
          <w:shd w:val="clear" w:color="auto" w:fill="FFFFFF"/>
        </w:rPr>
        <w:t>《信息技术云计算云服务采购指南》（</w:t>
      </w:r>
      <w:r>
        <w:rPr>
          <w:rFonts w:ascii="仿宋_GB2312" w:eastAsia="仿宋_GB2312" w:hAnsi="宋体" w:cs="宋体"/>
          <w:color w:val="222222"/>
          <w:sz w:val="32"/>
          <w:szCs w:val="32"/>
          <w:shd w:val="clear" w:color="auto" w:fill="FFFFFF"/>
        </w:rPr>
        <w:t>GB/T37734-2019</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22.</w:t>
      </w:r>
      <w:r>
        <w:rPr>
          <w:rFonts w:ascii="仿宋_GB2312" w:eastAsia="仿宋_GB2312" w:hAnsi="宋体" w:cs="宋体" w:hint="eastAsia"/>
          <w:color w:val="222222"/>
          <w:sz w:val="32"/>
          <w:szCs w:val="32"/>
          <w:shd w:val="clear" w:color="auto" w:fill="FFFFFF"/>
        </w:rPr>
        <w:t>《信息技术云计算云服务质量评价指标》（</w:t>
      </w:r>
      <w:r>
        <w:rPr>
          <w:rFonts w:ascii="仿宋_GB2312" w:eastAsia="仿宋_GB2312" w:hAnsi="宋体" w:cs="宋体"/>
          <w:color w:val="222222"/>
          <w:sz w:val="32"/>
          <w:szCs w:val="32"/>
          <w:shd w:val="clear" w:color="auto" w:fill="FFFFFF"/>
        </w:rPr>
        <w:t>GB/T37738-2019</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23.</w:t>
      </w:r>
      <w:r>
        <w:rPr>
          <w:rFonts w:ascii="仿宋_GB2312" w:eastAsia="仿宋_GB2312" w:hAnsi="宋体" w:cs="宋体" w:hint="eastAsia"/>
          <w:color w:val="222222"/>
          <w:sz w:val="32"/>
          <w:szCs w:val="32"/>
          <w:shd w:val="clear" w:color="auto" w:fill="FFFFFF"/>
        </w:rPr>
        <w:t>《信息技术云计算云服务计量指标》（</w:t>
      </w:r>
      <w:r>
        <w:rPr>
          <w:rFonts w:ascii="仿宋_GB2312" w:eastAsia="仿宋_GB2312" w:hAnsi="宋体" w:cs="宋体"/>
          <w:color w:val="222222"/>
          <w:sz w:val="32"/>
          <w:szCs w:val="32"/>
          <w:shd w:val="clear" w:color="auto" w:fill="FFFFFF"/>
        </w:rPr>
        <w:t>GB/T37735-2019</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24.</w:t>
      </w:r>
      <w:r>
        <w:rPr>
          <w:rFonts w:ascii="仿宋_GB2312" w:eastAsia="仿宋_GB2312" w:hAnsi="宋体" w:cs="宋体" w:hint="eastAsia"/>
          <w:color w:val="222222"/>
          <w:sz w:val="32"/>
          <w:szCs w:val="32"/>
          <w:shd w:val="clear" w:color="auto" w:fill="FFFFFF"/>
        </w:rPr>
        <w:t>《信息安全技术数据库管理系统安全技术要求》（</w:t>
      </w:r>
      <w:r>
        <w:rPr>
          <w:rFonts w:ascii="仿宋_GB2312" w:eastAsia="仿宋_GB2312" w:hAnsi="宋体" w:cs="宋体"/>
          <w:color w:val="222222"/>
          <w:sz w:val="32"/>
          <w:szCs w:val="32"/>
          <w:shd w:val="clear" w:color="auto" w:fill="FFFFFF"/>
        </w:rPr>
        <w:t>GB/T20273-2019</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25.</w:t>
      </w:r>
      <w:r>
        <w:rPr>
          <w:rFonts w:ascii="仿宋_GB2312" w:eastAsia="仿宋_GB2312" w:hAnsi="宋体" w:cs="宋体" w:hint="eastAsia"/>
          <w:color w:val="222222"/>
          <w:sz w:val="32"/>
          <w:szCs w:val="32"/>
          <w:shd w:val="clear" w:color="auto" w:fill="FFFFFF"/>
        </w:rPr>
        <w:t>《信息安全技术数据库管理系统安全评估标准》（</w:t>
      </w:r>
      <w:r>
        <w:rPr>
          <w:rFonts w:ascii="仿宋_GB2312" w:eastAsia="仿宋_GB2312" w:hAnsi="宋体" w:cs="宋体"/>
          <w:color w:val="222222"/>
          <w:sz w:val="32"/>
          <w:szCs w:val="32"/>
          <w:shd w:val="clear" w:color="auto" w:fill="FFFFFF"/>
        </w:rPr>
        <w:t>GB/T20009-2019</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26.</w:t>
      </w:r>
      <w:r>
        <w:rPr>
          <w:rFonts w:ascii="仿宋_GB2312" w:eastAsia="仿宋_GB2312" w:hAnsi="宋体" w:cs="宋体" w:hint="eastAsia"/>
          <w:color w:val="222222"/>
          <w:sz w:val="32"/>
          <w:szCs w:val="32"/>
          <w:shd w:val="clear" w:color="auto" w:fill="FFFFFF"/>
        </w:rPr>
        <w:t>《建立术语数据库的一般原则与方法》（</w:t>
      </w:r>
      <w:r>
        <w:rPr>
          <w:rFonts w:ascii="仿宋_GB2312" w:eastAsia="仿宋_GB2312" w:hAnsi="宋体" w:cs="宋体"/>
          <w:color w:val="222222"/>
          <w:sz w:val="32"/>
          <w:szCs w:val="32"/>
          <w:shd w:val="clear" w:color="auto" w:fill="FFFFFF"/>
        </w:rPr>
        <w:t>GB/T13725-2019</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27.</w:t>
      </w:r>
      <w:r>
        <w:rPr>
          <w:rFonts w:ascii="仿宋_GB2312" w:eastAsia="仿宋_GB2312" w:hAnsi="宋体" w:cs="宋体" w:hint="eastAsia"/>
          <w:color w:val="222222"/>
          <w:sz w:val="32"/>
          <w:szCs w:val="32"/>
          <w:shd w:val="clear" w:color="auto" w:fill="FFFFFF"/>
        </w:rPr>
        <w:t>《数据中心设计规范》（</w:t>
      </w:r>
      <w:r>
        <w:rPr>
          <w:rFonts w:ascii="仿宋_GB2312" w:eastAsia="仿宋_GB2312" w:hAnsi="宋体" w:cs="宋体"/>
          <w:color w:val="222222"/>
          <w:sz w:val="32"/>
          <w:szCs w:val="32"/>
          <w:shd w:val="clear" w:color="auto" w:fill="FFFFFF"/>
        </w:rPr>
        <w:t>GB50174-2017</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28.</w:t>
      </w:r>
      <w:r>
        <w:rPr>
          <w:rFonts w:ascii="仿宋_GB2312" w:eastAsia="仿宋_GB2312" w:hAnsi="宋体" w:cs="宋体" w:hint="eastAsia"/>
          <w:color w:val="222222"/>
          <w:sz w:val="32"/>
          <w:szCs w:val="32"/>
          <w:shd w:val="clear" w:color="auto" w:fill="FFFFFF"/>
        </w:rPr>
        <w:t>《云计算数据中心基本要求》（</w:t>
      </w:r>
      <w:r>
        <w:rPr>
          <w:rFonts w:ascii="仿宋_GB2312" w:eastAsia="仿宋_GB2312" w:hAnsi="宋体" w:cs="宋体"/>
          <w:color w:val="222222"/>
          <w:sz w:val="32"/>
          <w:szCs w:val="32"/>
          <w:shd w:val="clear" w:color="auto" w:fill="FFFFFF"/>
        </w:rPr>
        <w:t>GB/T34982-2017</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29.</w:t>
      </w:r>
      <w:r>
        <w:rPr>
          <w:rFonts w:ascii="仿宋_GB2312" w:eastAsia="仿宋_GB2312" w:hAnsi="宋体" w:cs="宋体" w:hint="eastAsia"/>
          <w:color w:val="222222"/>
          <w:sz w:val="32"/>
          <w:szCs w:val="32"/>
          <w:shd w:val="clear" w:color="auto" w:fill="FFFFFF"/>
        </w:rPr>
        <w:t>《信息安全技术网络安全等级保护基本要求》（</w:t>
      </w:r>
      <w:r>
        <w:rPr>
          <w:rFonts w:ascii="仿宋_GB2312" w:eastAsia="仿宋_GB2312" w:hAnsi="宋体" w:cs="宋体"/>
          <w:color w:val="222222"/>
          <w:sz w:val="32"/>
          <w:szCs w:val="32"/>
          <w:shd w:val="clear" w:color="auto" w:fill="FFFFFF"/>
        </w:rPr>
        <w:t>GB/T22239-2019</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30.</w:t>
      </w:r>
      <w:r>
        <w:rPr>
          <w:rFonts w:ascii="仿宋_GB2312" w:eastAsia="仿宋_GB2312" w:hAnsi="宋体" w:cs="宋体" w:hint="eastAsia"/>
          <w:color w:val="222222"/>
          <w:sz w:val="32"/>
          <w:szCs w:val="32"/>
          <w:shd w:val="clear" w:color="auto" w:fill="FFFFFF"/>
        </w:rPr>
        <w:t>《信息安全技术网络安全等级保护安全设计技术要求》（</w:t>
      </w:r>
      <w:r>
        <w:rPr>
          <w:rFonts w:ascii="仿宋_GB2312" w:eastAsia="仿宋_GB2312" w:hAnsi="宋体" w:cs="宋体"/>
          <w:color w:val="222222"/>
          <w:sz w:val="32"/>
          <w:szCs w:val="32"/>
          <w:shd w:val="clear" w:color="auto" w:fill="FFFFFF"/>
        </w:rPr>
        <w:t>GB/T25070-2019</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31.</w:t>
      </w:r>
      <w:r>
        <w:rPr>
          <w:rFonts w:ascii="仿宋_GB2312" w:eastAsia="仿宋_GB2312" w:hAnsi="宋体" w:cs="宋体" w:hint="eastAsia"/>
          <w:color w:val="222222"/>
          <w:sz w:val="32"/>
          <w:szCs w:val="32"/>
          <w:shd w:val="clear" w:color="auto" w:fill="FFFFFF"/>
        </w:rPr>
        <w:t>《信息安全技术网络安全等级保护测评要求》（</w:t>
      </w:r>
      <w:r>
        <w:rPr>
          <w:rFonts w:ascii="仿宋_GB2312" w:eastAsia="仿宋_GB2312" w:hAnsi="宋体" w:cs="宋体"/>
          <w:color w:val="222222"/>
          <w:sz w:val="32"/>
          <w:szCs w:val="32"/>
          <w:shd w:val="clear" w:color="auto" w:fill="FFFFFF"/>
        </w:rPr>
        <w:t>GB/T28448-2019</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32.</w:t>
      </w:r>
      <w:r>
        <w:rPr>
          <w:rFonts w:ascii="仿宋_GB2312" w:eastAsia="仿宋_GB2312" w:hAnsi="宋体" w:cs="宋体" w:hint="eastAsia"/>
          <w:color w:val="222222"/>
          <w:sz w:val="32"/>
          <w:szCs w:val="32"/>
          <w:shd w:val="clear" w:color="auto" w:fill="FFFFFF"/>
        </w:rPr>
        <w:t>《信息安全技术网络安全等级保护测评过程指南》（</w:t>
      </w:r>
      <w:r>
        <w:rPr>
          <w:rFonts w:ascii="仿宋_GB2312" w:eastAsia="仿宋_GB2312" w:hAnsi="宋体" w:cs="宋体"/>
          <w:color w:val="222222"/>
          <w:sz w:val="32"/>
          <w:szCs w:val="32"/>
          <w:shd w:val="clear" w:color="auto" w:fill="FFFFFF"/>
        </w:rPr>
        <w:t>GB/T28449-2018</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33.</w:t>
      </w:r>
      <w:r>
        <w:rPr>
          <w:rFonts w:ascii="仿宋_GB2312" w:eastAsia="仿宋_GB2312" w:hAnsi="宋体" w:cs="宋体" w:hint="eastAsia"/>
          <w:color w:val="222222"/>
          <w:sz w:val="32"/>
          <w:szCs w:val="32"/>
          <w:shd w:val="clear" w:color="auto" w:fill="FFFFFF"/>
        </w:rPr>
        <w:t>《信息安全技术网络安全等级保护定级指南》（</w:t>
      </w:r>
      <w:r>
        <w:rPr>
          <w:rFonts w:ascii="仿宋_GB2312" w:eastAsia="仿宋_GB2312" w:hAnsi="宋体" w:cs="宋体"/>
          <w:color w:val="222222"/>
          <w:sz w:val="32"/>
          <w:szCs w:val="32"/>
          <w:shd w:val="clear" w:color="auto" w:fill="FFFFFF"/>
        </w:rPr>
        <w:t>GA/T1389-2017</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34.</w:t>
      </w:r>
      <w:r>
        <w:rPr>
          <w:rFonts w:ascii="仿宋_GB2312" w:eastAsia="仿宋_GB2312" w:hAnsi="宋体" w:cs="宋体" w:hint="eastAsia"/>
          <w:color w:val="222222"/>
          <w:sz w:val="32"/>
          <w:szCs w:val="32"/>
          <w:shd w:val="clear" w:color="auto" w:fill="FFFFFF"/>
        </w:rPr>
        <w:t>《“云端武汉”政务数据资源目录体系与数据交换技术规范</w:t>
      </w:r>
      <w:r>
        <w:rPr>
          <w:rFonts w:ascii="仿宋_GB2312" w:eastAsia="仿宋_GB2312" w:hAnsi="宋体" w:cs="宋体"/>
          <w:color w:val="222222"/>
          <w:sz w:val="32"/>
          <w:szCs w:val="32"/>
          <w:shd w:val="clear" w:color="auto" w:fill="FFFFFF"/>
        </w:rPr>
        <w:t xml:space="preserve"> </w:t>
      </w:r>
      <w:r>
        <w:rPr>
          <w:rFonts w:ascii="仿宋_GB2312" w:eastAsia="仿宋_GB2312" w:hAnsi="宋体" w:cs="宋体" w:hint="eastAsia"/>
          <w:color w:val="222222"/>
          <w:sz w:val="32"/>
          <w:szCs w:val="32"/>
          <w:shd w:val="clear" w:color="auto" w:fill="FFFFFF"/>
        </w:rPr>
        <w:t>第</w:t>
      </w:r>
      <w:r>
        <w:rPr>
          <w:rFonts w:ascii="仿宋_GB2312" w:eastAsia="仿宋_GB2312" w:hAnsi="宋体" w:cs="宋体"/>
          <w:color w:val="222222"/>
          <w:sz w:val="32"/>
          <w:szCs w:val="32"/>
          <w:shd w:val="clear" w:color="auto" w:fill="FFFFFF"/>
        </w:rPr>
        <w:t>1</w:t>
      </w:r>
      <w:r>
        <w:rPr>
          <w:rFonts w:ascii="仿宋_GB2312" w:eastAsia="仿宋_GB2312" w:hAnsi="宋体" w:cs="宋体" w:hint="eastAsia"/>
          <w:color w:val="222222"/>
          <w:sz w:val="32"/>
          <w:szCs w:val="32"/>
          <w:shd w:val="clear" w:color="auto" w:fill="FFFFFF"/>
        </w:rPr>
        <w:t>部分：数据资源目录体系》（</w:t>
      </w:r>
      <w:r>
        <w:rPr>
          <w:rFonts w:ascii="仿宋_GB2312" w:eastAsia="仿宋_GB2312" w:hAnsi="宋体" w:cs="宋体"/>
          <w:color w:val="222222"/>
          <w:sz w:val="32"/>
          <w:szCs w:val="32"/>
          <w:shd w:val="clear" w:color="auto" w:fill="FFFFFF"/>
        </w:rPr>
        <w:t>DB4201/T536.1-2017</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35.</w:t>
      </w:r>
      <w:r>
        <w:rPr>
          <w:rFonts w:ascii="仿宋_GB2312" w:eastAsia="仿宋_GB2312" w:hAnsi="宋体" w:cs="宋体" w:hint="eastAsia"/>
          <w:color w:val="222222"/>
          <w:sz w:val="32"/>
          <w:szCs w:val="32"/>
          <w:shd w:val="clear" w:color="auto" w:fill="FFFFFF"/>
        </w:rPr>
        <w:t>《“云端武汉”政务数据资源目录体系与数据交换技术规范</w:t>
      </w:r>
      <w:r>
        <w:rPr>
          <w:rFonts w:ascii="仿宋_GB2312" w:eastAsia="仿宋_GB2312" w:hAnsi="宋体" w:cs="宋体"/>
          <w:color w:val="222222"/>
          <w:sz w:val="32"/>
          <w:szCs w:val="32"/>
          <w:shd w:val="clear" w:color="auto" w:fill="FFFFFF"/>
        </w:rPr>
        <w:t xml:space="preserve"> </w:t>
      </w:r>
      <w:r>
        <w:rPr>
          <w:rFonts w:ascii="仿宋_GB2312" w:eastAsia="仿宋_GB2312" w:hAnsi="宋体" w:cs="宋体" w:hint="eastAsia"/>
          <w:color w:val="222222"/>
          <w:sz w:val="32"/>
          <w:szCs w:val="32"/>
          <w:shd w:val="clear" w:color="auto" w:fill="FFFFFF"/>
        </w:rPr>
        <w:t>第</w:t>
      </w:r>
      <w:r>
        <w:rPr>
          <w:rFonts w:ascii="仿宋_GB2312" w:eastAsia="仿宋_GB2312" w:hAnsi="宋体" w:cs="宋体"/>
          <w:color w:val="222222"/>
          <w:sz w:val="32"/>
          <w:szCs w:val="32"/>
          <w:shd w:val="clear" w:color="auto" w:fill="FFFFFF"/>
        </w:rPr>
        <w:t>2</w:t>
      </w:r>
      <w:r>
        <w:rPr>
          <w:rFonts w:ascii="仿宋_GB2312" w:eastAsia="仿宋_GB2312" w:hAnsi="宋体" w:cs="宋体" w:hint="eastAsia"/>
          <w:color w:val="222222"/>
          <w:sz w:val="32"/>
          <w:szCs w:val="32"/>
          <w:shd w:val="clear" w:color="auto" w:fill="FFFFFF"/>
        </w:rPr>
        <w:t>部分：数据共享交换》（</w:t>
      </w:r>
      <w:r>
        <w:rPr>
          <w:rFonts w:ascii="仿宋_GB2312" w:eastAsia="仿宋_GB2312" w:hAnsi="宋体" w:cs="宋体"/>
          <w:color w:val="222222"/>
          <w:sz w:val="32"/>
          <w:szCs w:val="32"/>
          <w:shd w:val="clear" w:color="auto" w:fill="FFFFFF"/>
        </w:rPr>
        <w:t>DB4201/T536.2-2017</w:t>
      </w:r>
      <w:r>
        <w:rPr>
          <w:rFonts w:ascii="仿宋_GB2312" w:eastAsia="仿宋_GB2312" w:hAnsi="宋体" w:cs="宋体" w:hint="eastAsia"/>
          <w:color w:val="222222"/>
          <w:sz w:val="32"/>
          <w:szCs w:val="32"/>
          <w:shd w:val="clear" w:color="auto" w:fill="FFFFFF"/>
        </w:rPr>
        <w:t>）；</w:t>
      </w:r>
    </w:p>
    <w:p w:rsidR="00314CF3" w:rsidRDefault="00314CF3" w:rsidP="001948D0">
      <w:pPr>
        <w:widowControl/>
        <w:spacing w:after="200" w:line="360" w:lineRule="auto"/>
        <w:ind w:firstLineChars="253"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t>36.</w:t>
      </w:r>
      <w:r>
        <w:rPr>
          <w:rFonts w:ascii="仿宋_GB2312" w:eastAsia="仿宋_GB2312" w:hAnsi="宋体" w:cs="宋体" w:hint="eastAsia"/>
          <w:color w:val="222222"/>
          <w:sz w:val="32"/>
          <w:szCs w:val="32"/>
          <w:shd w:val="clear" w:color="auto" w:fill="FFFFFF"/>
        </w:rPr>
        <w:t>《“云端武汉”政务服务系统接口技术规范》（</w:t>
      </w:r>
      <w:r>
        <w:rPr>
          <w:rFonts w:ascii="仿宋_GB2312" w:eastAsia="仿宋_GB2312" w:hAnsi="宋体" w:cs="宋体"/>
          <w:color w:val="222222"/>
          <w:sz w:val="32"/>
          <w:szCs w:val="32"/>
          <w:shd w:val="clear" w:color="auto" w:fill="FFFFFF"/>
        </w:rPr>
        <w:t>DB4201/T535-2017</w:t>
      </w:r>
      <w:r>
        <w:rPr>
          <w:rFonts w:ascii="仿宋_GB2312" w:eastAsia="仿宋_GB2312" w:hAnsi="宋体" w:cs="宋体" w:hint="eastAsia"/>
          <w:color w:val="222222"/>
          <w:sz w:val="32"/>
          <w:szCs w:val="32"/>
          <w:shd w:val="clear" w:color="auto" w:fill="FFFFFF"/>
        </w:rPr>
        <w:t>）</w:t>
      </w:r>
      <w:r>
        <w:rPr>
          <w:rFonts w:ascii="仿宋_GB2312" w:eastAsia="仿宋_GB2312" w:hAnsi="宋体" w:cs="宋体"/>
          <w:color w:val="222222"/>
          <w:sz w:val="32"/>
          <w:szCs w:val="32"/>
          <w:shd w:val="clear" w:color="auto" w:fill="FFFFFF"/>
        </w:rPr>
        <w:t>.</w:t>
      </w:r>
    </w:p>
    <w:p w:rsidR="00314CF3" w:rsidRDefault="00314CF3">
      <w:pPr>
        <w:widowControl/>
        <w:numPr>
          <w:ilvl w:val="0"/>
          <w:numId w:val="2"/>
        </w:numPr>
        <w:spacing w:before="200" w:line="276" w:lineRule="auto"/>
        <w:ind w:firstLine="147"/>
        <w:jc w:val="left"/>
        <w:outlineLvl w:val="1"/>
        <w:rPr>
          <w:rFonts w:ascii="黑体" w:eastAsia="黑体" w:hAnsi="黑体" w:cs="宋体"/>
          <w:b/>
          <w:bCs/>
          <w:kern w:val="0"/>
          <w:sz w:val="32"/>
          <w:szCs w:val="32"/>
        </w:rPr>
      </w:pPr>
      <w:bookmarkStart w:id="8" w:name="_Toc48384275"/>
      <w:bookmarkStart w:id="9" w:name="_Toc435006590"/>
      <w:bookmarkStart w:id="10" w:name="_Toc55173263"/>
      <w:r>
        <w:rPr>
          <w:rFonts w:ascii="黑体" w:eastAsia="黑体" w:hAnsi="黑体" w:cs="宋体" w:hint="eastAsia"/>
          <w:b/>
          <w:bCs/>
          <w:kern w:val="0"/>
          <w:sz w:val="32"/>
          <w:szCs w:val="32"/>
        </w:rPr>
        <w:t>规划范围和期限</w:t>
      </w:r>
      <w:bookmarkEnd w:id="8"/>
      <w:bookmarkEnd w:id="9"/>
      <w:bookmarkEnd w:id="10"/>
    </w:p>
    <w:p w:rsidR="00314CF3" w:rsidRDefault="00314CF3" w:rsidP="001948D0">
      <w:pPr>
        <w:widowControl/>
        <w:spacing w:line="360" w:lineRule="auto"/>
        <w:ind w:firstLineChars="200" w:firstLine="31680"/>
        <w:rPr>
          <w:rFonts w:ascii="仿宋_GB2312" w:eastAsia="仿宋_GB2312" w:hAnsi="宋体" w:cs="宋体"/>
          <w:color w:val="222222"/>
          <w:sz w:val="32"/>
          <w:szCs w:val="32"/>
          <w:shd w:val="clear" w:color="auto" w:fill="FFFFFF"/>
        </w:rPr>
      </w:pPr>
      <w:r>
        <w:rPr>
          <w:rFonts w:ascii="仿宋_GB2312" w:eastAsia="仿宋_GB2312" w:hAnsi="宋体" w:cs="宋体" w:hint="eastAsia"/>
          <w:color w:val="222222"/>
          <w:sz w:val="32"/>
          <w:szCs w:val="32"/>
          <w:shd w:val="clear" w:color="auto" w:fill="FFFFFF"/>
        </w:rPr>
        <w:t>本规划是新洲区涉及城市管理相关部门及街道在“十四五”（</w:t>
      </w:r>
      <w:r>
        <w:rPr>
          <w:rFonts w:ascii="仿宋_GB2312" w:eastAsia="仿宋_GB2312" w:hAnsi="宋体" w:cs="宋体"/>
          <w:color w:val="222222"/>
          <w:sz w:val="32"/>
          <w:szCs w:val="32"/>
          <w:shd w:val="clear" w:color="auto" w:fill="FFFFFF"/>
        </w:rPr>
        <w:t>2021</w:t>
      </w:r>
      <w:r>
        <w:rPr>
          <w:rFonts w:ascii="仿宋_GB2312" w:eastAsia="仿宋_GB2312" w:hAnsi="宋体" w:cs="宋体" w:hint="eastAsia"/>
          <w:color w:val="222222"/>
          <w:sz w:val="32"/>
          <w:szCs w:val="32"/>
          <w:shd w:val="clear" w:color="auto" w:fill="FFFFFF"/>
        </w:rPr>
        <w:t>年至</w:t>
      </w:r>
      <w:r>
        <w:rPr>
          <w:rFonts w:ascii="仿宋_GB2312" w:eastAsia="仿宋_GB2312" w:hAnsi="宋体" w:cs="宋体"/>
          <w:color w:val="222222"/>
          <w:sz w:val="32"/>
          <w:szCs w:val="32"/>
          <w:shd w:val="clear" w:color="auto" w:fill="FFFFFF"/>
        </w:rPr>
        <w:t>2025</w:t>
      </w:r>
      <w:r>
        <w:rPr>
          <w:rFonts w:ascii="仿宋_GB2312" w:eastAsia="仿宋_GB2312" w:hAnsi="宋体" w:cs="宋体" w:hint="eastAsia"/>
          <w:color w:val="222222"/>
          <w:sz w:val="32"/>
          <w:szCs w:val="32"/>
          <w:shd w:val="clear" w:color="auto" w:fill="FFFFFF"/>
        </w:rPr>
        <w:t>年）期间，新洲区内全域有关城市管理信息化基础设施、信息化标准和规范、信息数据交换与资源共享、综合应用系统建设等内容的信息化发展规划。</w:t>
      </w:r>
    </w:p>
    <w:p w:rsidR="00314CF3" w:rsidRDefault="00314CF3">
      <w:pPr>
        <w:rPr>
          <w:rFonts w:ascii="宋体" w:eastAsia="宋体" w:hAnsi="宋体"/>
          <w:b/>
          <w:bCs/>
          <w:sz w:val="32"/>
          <w:szCs w:val="32"/>
        </w:rPr>
      </w:pPr>
      <w:r>
        <w:rPr>
          <w:rFonts w:ascii="宋体" w:eastAsia="宋体" w:hAnsi="宋体"/>
          <w:b/>
          <w:bCs/>
          <w:sz w:val="32"/>
          <w:szCs w:val="32"/>
        </w:rPr>
        <w:br w:type="page"/>
      </w:r>
    </w:p>
    <w:p w:rsidR="00314CF3" w:rsidRDefault="00314CF3">
      <w:pPr>
        <w:widowControl/>
        <w:numPr>
          <w:ilvl w:val="0"/>
          <w:numId w:val="1"/>
        </w:numPr>
        <w:spacing w:before="480" w:line="276" w:lineRule="auto"/>
        <w:contextualSpacing/>
        <w:jc w:val="center"/>
        <w:outlineLvl w:val="0"/>
        <w:rPr>
          <w:rFonts w:ascii="华文中宋" w:eastAsia="华文中宋" w:hAnsi="华文中宋"/>
          <w:b/>
          <w:bCs/>
          <w:kern w:val="0"/>
          <w:sz w:val="44"/>
          <w:szCs w:val="44"/>
        </w:rPr>
      </w:pPr>
      <w:bookmarkStart w:id="11" w:name="_Toc48384276"/>
      <w:bookmarkStart w:id="12" w:name="_Toc55173264"/>
      <w:r>
        <w:rPr>
          <w:rFonts w:ascii="华文中宋" w:eastAsia="华文中宋" w:hAnsi="华文中宋" w:hint="eastAsia"/>
          <w:b/>
          <w:bCs/>
          <w:kern w:val="0"/>
          <w:sz w:val="44"/>
          <w:szCs w:val="44"/>
        </w:rPr>
        <w:t>“十三五”总体回顾</w:t>
      </w:r>
      <w:bookmarkEnd w:id="11"/>
      <w:bookmarkEnd w:id="12"/>
    </w:p>
    <w:p w:rsidR="00314CF3" w:rsidRDefault="00314CF3">
      <w:pPr>
        <w:widowControl/>
        <w:numPr>
          <w:ilvl w:val="0"/>
          <w:numId w:val="3"/>
        </w:numPr>
        <w:spacing w:before="200" w:line="276" w:lineRule="auto"/>
        <w:ind w:firstLine="147"/>
        <w:jc w:val="left"/>
        <w:outlineLvl w:val="1"/>
        <w:rPr>
          <w:rFonts w:ascii="黑体" w:eastAsia="黑体" w:hAnsi="黑体" w:cs="宋体"/>
          <w:b/>
          <w:bCs/>
          <w:kern w:val="0"/>
          <w:sz w:val="32"/>
          <w:szCs w:val="32"/>
        </w:rPr>
      </w:pPr>
      <w:bookmarkStart w:id="13" w:name="_Toc48384277"/>
      <w:bookmarkStart w:id="14" w:name="_Toc55173265"/>
      <w:r>
        <w:rPr>
          <w:rFonts w:ascii="黑体" w:eastAsia="黑体" w:hAnsi="黑体" w:cs="宋体" w:hint="eastAsia"/>
          <w:b/>
          <w:bCs/>
          <w:kern w:val="0"/>
          <w:sz w:val="32"/>
          <w:szCs w:val="32"/>
        </w:rPr>
        <w:t>“十三五”主要目标完成情况</w:t>
      </w:r>
      <w:bookmarkEnd w:id="13"/>
      <w:bookmarkEnd w:id="14"/>
    </w:p>
    <w:p w:rsidR="00314CF3" w:rsidRDefault="00314CF3" w:rsidP="001948D0">
      <w:pPr>
        <w:widowControl/>
        <w:spacing w:line="560" w:lineRule="exact"/>
        <w:ind w:firstLineChars="200" w:firstLine="31680"/>
        <w:rPr>
          <w:rFonts w:ascii="仿宋_GB2312" w:eastAsia="仿宋_GB2312" w:hAnsi="宋体" w:cs="宋体"/>
          <w:color w:val="222222"/>
          <w:sz w:val="32"/>
          <w:szCs w:val="32"/>
          <w:shd w:val="clear" w:color="auto" w:fill="FFFFFF"/>
        </w:rPr>
      </w:pPr>
      <w:r>
        <w:rPr>
          <w:rFonts w:ascii="仿宋_GB2312" w:eastAsia="仿宋_GB2312" w:hAnsi="宋体" w:cs="宋体" w:hint="eastAsia"/>
          <w:color w:val="222222"/>
          <w:sz w:val="32"/>
          <w:szCs w:val="32"/>
          <w:shd w:val="clear" w:color="auto" w:fill="FFFFFF"/>
        </w:rPr>
        <w:t>“十三五”期间，新洲区城市管理执法局全面完成智慧城管基础设施建设、智慧城管应用系统建设等相关工作任务，全区统一的智慧城管平台对区、街道、中队、一线人员覆盖率达</w:t>
      </w:r>
      <w:r>
        <w:rPr>
          <w:rFonts w:ascii="仿宋_GB2312" w:eastAsia="仿宋_GB2312" w:hAnsi="宋体" w:cs="宋体"/>
          <w:color w:val="222222"/>
          <w:sz w:val="32"/>
          <w:szCs w:val="32"/>
          <w:shd w:val="clear" w:color="auto" w:fill="FFFFFF"/>
        </w:rPr>
        <w:t>100%</w:t>
      </w:r>
      <w:r>
        <w:rPr>
          <w:rFonts w:ascii="仿宋_GB2312" w:eastAsia="仿宋_GB2312" w:hAnsi="宋体" w:cs="宋体" w:hint="eastAsia"/>
          <w:color w:val="222222"/>
          <w:sz w:val="32"/>
          <w:szCs w:val="32"/>
          <w:shd w:val="clear" w:color="auto" w:fill="FFFFFF"/>
        </w:rPr>
        <w:t>。在全面完成“十三五”主要目标的基础上，持续推动相关项目落地实施，现已完成智慧城管一期工程建设，二期项目正在筹划中。</w:t>
      </w:r>
    </w:p>
    <w:p w:rsidR="00314CF3" w:rsidRDefault="00314CF3" w:rsidP="001948D0">
      <w:pPr>
        <w:widowControl/>
        <w:spacing w:line="560" w:lineRule="exact"/>
        <w:ind w:firstLineChars="200" w:firstLine="31680"/>
        <w:rPr>
          <w:rFonts w:ascii="仿宋_GB2312" w:eastAsia="仿宋_GB2312" w:hAnsi="宋体" w:cs="宋体"/>
          <w:color w:val="222222"/>
          <w:sz w:val="32"/>
          <w:szCs w:val="32"/>
          <w:shd w:val="clear" w:color="auto" w:fill="FFFFFF"/>
        </w:rPr>
      </w:pPr>
      <w:r>
        <w:rPr>
          <w:rFonts w:ascii="仿宋_GB2312" w:eastAsia="仿宋_GB2312" w:hAnsi="宋体" w:cs="宋体" w:hint="eastAsia"/>
          <w:color w:val="222222"/>
          <w:sz w:val="32"/>
          <w:szCs w:val="32"/>
          <w:shd w:val="clear" w:color="auto" w:fill="FFFFFF"/>
        </w:rPr>
        <w:t>新洲区城管执法局在用平台系统如下：</w:t>
      </w:r>
    </w:p>
    <w:p w:rsidR="00314CF3" w:rsidRDefault="00314CF3" w:rsidP="001D364A">
      <w:pPr>
        <w:widowControl/>
        <w:spacing w:line="560" w:lineRule="exact"/>
        <w:ind w:firstLineChars="200" w:firstLine="31680"/>
        <w:jc w:val="center"/>
      </w:pPr>
      <w:r>
        <w:rPr>
          <w:rFonts w:ascii="宋体" w:eastAsia="宋体" w:hAnsi="宋体" w:hint="eastAsia"/>
          <w:b/>
          <w:sz w:val="24"/>
          <w:szCs w:val="24"/>
        </w:rPr>
        <w:t>表一</w:t>
      </w:r>
      <w:r>
        <w:rPr>
          <w:rFonts w:ascii="宋体" w:eastAsia="宋体" w:hAnsi="宋体"/>
          <w:b/>
          <w:sz w:val="24"/>
          <w:szCs w:val="24"/>
        </w:rPr>
        <w:t xml:space="preserve"> </w:t>
      </w:r>
      <w:r>
        <w:rPr>
          <w:rFonts w:ascii="宋体" w:eastAsia="宋体" w:hAnsi="宋体" w:hint="eastAsia"/>
          <w:b/>
          <w:sz w:val="24"/>
          <w:szCs w:val="24"/>
        </w:rPr>
        <w:t>新洲区城管执法局在用平台系统</w:t>
      </w:r>
      <w:r>
        <w:rPr>
          <w:rFonts w:ascii="仿宋_GB2312" w:eastAsia="仿宋_GB2312" w:hAnsi="宋体" w:cs="宋体"/>
          <w:color w:val="222222"/>
          <w:sz w:val="32"/>
          <w:szCs w:val="32"/>
          <w:shd w:val="clear" w:color="auto" w:fill="FFFFFF"/>
        </w:rPr>
        <w:fldChar w:fldCharType="begin"/>
      </w:r>
      <w:r>
        <w:rPr>
          <w:rFonts w:ascii="仿宋_GB2312" w:eastAsia="仿宋_GB2312" w:hAnsi="宋体" w:cs="宋体"/>
          <w:color w:val="222222"/>
          <w:sz w:val="32"/>
          <w:szCs w:val="32"/>
          <w:shd w:val="clear" w:color="auto" w:fill="FFFFFF"/>
        </w:rPr>
        <w:instrText>LINK Excel.Sheet.12 "D:\\</w:instrText>
      </w:r>
      <w:r>
        <w:rPr>
          <w:rFonts w:ascii="仿宋_GB2312" w:eastAsia="仿宋_GB2312" w:hAnsi="宋体" w:cs="宋体" w:hint="eastAsia"/>
          <w:color w:val="222222"/>
          <w:sz w:val="32"/>
          <w:szCs w:val="32"/>
          <w:shd w:val="clear" w:color="auto" w:fill="FFFFFF"/>
        </w:rPr>
        <w:instrText>工作</w:instrText>
      </w:r>
      <w:r>
        <w:rPr>
          <w:rFonts w:ascii="仿宋_GB2312" w:eastAsia="仿宋_GB2312" w:hAnsi="宋体" w:cs="宋体"/>
          <w:color w:val="222222"/>
          <w:sz w:val="32"/>
          <w:szCs w:val="32"/>
          <w:shd w:val="clear" w:color="auto" w:fill="FFFFFF"/>
        </w:rPr>
        <w:instrText>\\2020\\</w:instrText>
      </w:r>
      <w:r>
        <w:rPr>
          <w:rFonts w:ascii="仿宋_GB2312" w:eastAsia="仿宋_GB2312" w:hAnsi="宋体" w:cs="宋体" w:hint="eastAsia"/>
          <w:color w:val="222222"/>
          <w:sz w:val="32"/>
          <w:szCs w:val="32"/>
          <w:shd w:val="clear" w:color="auto" w:fill="FFFFFF"/>
        </w:rPr>
        <w:instrText>新洲城管规划项目</w:instrText>
      </w:r>
      <w:r>
        <w:rPr>
          <w:rFonts w:ascii="仿宋_GB2312" w:eastAsia="仿宋_GB2312" w:hAnsi="宋体" w:cs="宋体"/>
          <w:color w:val="222222"/>
          <w:sz w:val="32"/>
          <w:szCs w:val="32"/>
          <w:shd w:val="clear" w:color="auto" w:fill="FFFFFF"/>
        </w:rPr>
        <w:instrText>\\3.</w:instrText>
      </w:r>
      <w:r>
        <w:rPr>
          <w:rFonts w:ascii="仿宋_GB2312" w:eastAsia="仿宋_GB2312" w:hAnsi="宋体" w:cs="宋体" w:hint="eastAsia"/>
          <w:color w:val="222222"/>
          <w:sz w:val="32"/>
          <w:szCs w:val="32"/>
          <w:shd w:val="clear" w:color="auto" w:fill="FFFFFF"/>
        </w:rPr>
        <w:instrText>输出材料</w:instrText>
      </w:r>
      <w:r>
        <w:rPr>
          <w:rFonts w:ascii="仿宋_GB2312" w:eastAsia="仿宋_GB2312" w:hAnsi="宋体" w:cs="宋体"/>
          <w:color w:val="222222"/>
          <w:sz w:val="32"/>
          <w:szCs w:val="32"/>
          <w:shd w:val="clear" w:color="auto" w:fill="FFFFFF"/>
        </w:rPr>
        <w:instrText>\\</w:instrText>
      </w:r>
      <w:r>
        <w:rPr>
          <w:rFonts w:ascii="仿宋_GB2312" w:eastAsia="仿宋_GB2312" w:hAnsi="宋体" w:cs="宋体" w:hint="eastAsia"/>
          <w:color w:val="222222"/>
          <w:sz w:val="32"/>
          <w:szCs w:val="32"/>
          <w:shd w:val="clear" w:color="auto" w:fill="FFFFFF"/>
        </w:rPr>
        <w:instrText>规划</w:instrText>
      </w:r>
      <w:r>
        <w:rPr>
          <w:rFonts w:ascii="仿宋_GB2312" w:eastAsia="仿宋_GB2312" w:hAnsi="宋体" w:cs="宋体"/>
          <w:color w:val="222222"/>
          <w:sz w:val="32"/>
          <w:szCs w:val="32"/>
          <w:shd w:val="clear" w:color="auto" w:fill="FFFFFF"/>
        </w:rPr>
        <w:instrText>\\</w:instrText>
      </w:r>
      <w:r>
        <w:rPr>
          <w:rFonts w:ascii="仿宋_GB2312" w:eastAsia="仿宋_GB2312" w:hAnsi="宋体" w:cs="宋体" w:hint="eastAsia"/>
          <w:color w:val="222222"/>
          <w:sz w:val="32"/>
          <w:szCs w:val="32"/>
          <w:shd w:val="clear" w:color="auto" w:fill="FFFFFF"/>
        </w:rPr>
        <w:instrText>上会前修改</w:instrText>
      </w:r>
      <w:r>
        <w:rPr>
          <w:rFonts w:ascii="仿宋_GB2312" w:eastAsia="仿宋_GB2312" w:hAnsi="宋体" w:cs="宋体"/>
          <w:color w:val="222222"/>
          <w:sz w:val="32"/>
          <w:szCs w:val="32"/>
          <w:shd w:val="clear" w:color="auto" w:fill="FFFFFF"/>
        </w:rPr>
        <w:instrText>\\</w:instrText>
      </w:r>
      <w:r>
        <w:rPr>
          <w:rFonts w:ascii="仿宋_GB2312" w:eastAsia="仿宋_GB2312" w:hAnsi="宋体" w:cs="宋体" w:hint="eastAsia"/>
          <w:color w:val="222222"/>
          <w:sz w:val="32"/>
          <w:szCs w:val="32"/>
          <w:shd w:val="clear" w:color="auto" w:fill="FFFFFF"/>
        </w:rPr>
        <w:instrText>规划修改</w:instrText>
      </w:r>
      <w:r>
        <w:rPr>
          <w:rFonts w:ascii="仿宋_GB2312" w:eastAsia="仿宋_GB2312" w:hAnsi="宋体" w:cs="宋体"/>
          <w:color w:val="222222"/>
          <w:sz w:val="32"/>
          <w:szCs w:val="32"/>
          <w:shd w:val="clear" w:color="auto" w:fill="FFFFFF"/>
        </w:rPr>
        <w:instrText>\\0921</w:instrText>
      </w:r>
      <w:r>
        <w:rPr>
          <w:rFonts w:ascii="仿宋_GB2312" w:eastAsia="仿宋_GB2312" w:hAnsi="宋体" w:cs="宋体" w:hint="eastAsia"/>
          <w:color w:val="222222"/>
          <w:sz w:val="32"/>
          <w:szCs w:val="32"/>
          <w:shd w:val="clear" w:color="auto" w:fill="FFFFFF"/>
        </w:rPr>
        <w:instrText>下班前修改</w:instrText>
      </w:r>
      <w:r>
        <w:rPr>
          <w:rFonts w:ascii="仿宋_GB2312" w:eastAsia="仿宋_GB2312" w:hAnsi="宋体" w:cs="宋体"/>
          <w:color w:val="222222"/>
          <w:sz w:val="32"/>
          <w:szCs w:val="32"/>
          <w:shd w:val="clear" w:color="auto" w:fill="FFFFFF"/>
        </w:rPr>
        <w:instrText>\\</w:instrText>
      </w:r>
      <w:r>
        <w:rPr>
          <w:rFonts w:ascii="仿宋_GB2312" w:eastAsia="仿宋_GB2312" w:hAnsi="宋体" w:cs="宋体" w:hint="eastAsia"/>
          <w:color w:val="222222"/>
          <w:sz w:val="32"/>
          <w:szCs w:val="32"/>
          <w:shd w:val="clear" w:color="auto" w:fill="FFFFFF"/>
        </w:rPr>
        <w:instrText>新洲区智慧城管“十四五”规划</w:instrText>
      </w:r>
      <w:r>
        <w:rPr>
          <w:rFonts w:ascii="仿宋_GB2312" w:eastAsia="仿宋_GB2312" w:hAnsi="宋体" w:cs="宋体"/>
          <w:color w:val="222222"/>
          <w:sz w:val="32"/>
          <w:szCs w:val="32"/>
          <w:shd w:val="clear" w:color="auto" w:fill="FFFFFF"/>
        </w:rPr>
        <w:instrText>(2021</w:instrText>
      </w:r>
      <w:r>
        <w:rPr>
          <w:rFonts w:ascii="仿宋_GB2312" w:eastAsia="仿宋_GB2312" w:hAnsi="宋体" w:cs="宋体" w:hint="eastAsia"/>
          <w:color w:val="222222"/>
          <w:sz w:val="32"/>
          <w:szCs w:val="32"/>
          <w:shd w:val="clear" w:color="auto" w:fill="FFFFFF"/>
        </w:rPr>
        <w:instrText>年</w:instrText>
      </w:r>
      <w:r>
        <w:rPr>
          <w:rFonts w:ascii="仿宋_GB2312" w:eastAsia="仿宋_GB2312" w:hAnsi="宋体" w:cs="宋体"/>
          <w:color w:val="222222"/>
          <w:sz w:val="32"/>
          <w:szCs w:val="32"/>
          <w:shd w:val="clear" w:color="auto" w:fill="FFFFFF"/>
        </w:rPr>
        <w:instrText>-2025</w:instrText>
      </w:r>
      <w:r>
        <w:rPr>
          <w:rFonts w:ascii="仿宋_GB2312" w:eastAsia="仿宋_GB2312" w:hAnsi="宋体" w:cs="宋体" w:hint="eastAsia"/>
          <w:color w:val="222222"/>
          <w:sz w:val="32"/>
          <w:szCs w:val="32"/>
          <w:shd w:val="clear" w:color="auto" w:fill="FFFFFF"/>
        </w:rPr>
        <w:instrText>年</w:instrText>
      </w:r>
      <w:r>
        <w:rPr>
          <w:rFonts w:ascii="仿宋_GB2312" w:eastAsia="仿宋_GB2312" w:hAnsi="宋体" w:cs="宋体"/>
          <w:color w:val="222222"/>
          <w:sz w:val="32"/>
          <w:szCs w:val="32"/>
          <w:shd w:val="clear" w:color="auto" w:fill="FFFFFF"/>
        </w:rPr>
        <w:instrText>)</w:instrText>
      </w:r>
      <w:r>
        <w:rPr>
          <w:rFonts w:ascii="仿宋_GB2312" w:eastAsia="仿宋_GB2312" w:hAnsi="宋体" w:cs="宋体" w:hint="eastAsia"/>
          <w:color w:val="222222"/>
          <w:sz w:val="32"/>
          <w:szCs w:val="32"/>
          <w:shd w:val="clear" w:color="auto" w:fill="FFFFFF"/>
        </w:rPr>
        <w:instrText>（项目清单）（</w:instrText>
      </w:r>
      <w:r>
        <w:rPr>
          <w:rFonts w:ascii="仿宋_GB2312" w:eastAsia="仿宋_GB2312" w:hAnsi="宋体" w:cs="宋体"/>
          <w:color w:val="222222"/>
          <w:sz w:val="32"/>
          <w:szCs w:val="32"/>
          <w:shd w:val="clear" w:color="auto" w:fill="FFFFFF"/>
        </w:rPr>
        <w:instrText>20200902</w:instrText>
      </w:r>
      <w:r>
        <w:rPr>
          <w:rFonts w:ascii="仿宋_GB2312" w:eastAsia="仿宋_GB2312" w:hAnsi="宋体" w:cs="宋体" w:hint="eastAsia"/>
          <w:color w:val="222222"/>
          <w:sz w:val="32"/>
          <w:szCs w:val="32"/>
          <w:shd w:val="clear" w:color="auto" w:fill="FFFFFF"/>
        </w:rPr>
        <w:instrText>）</w:instrText>
      </w:r>
      <w:r>
        <w:rPr>
          <w:rFonts w:ascii="仿宋_GB2312" w:eastAsia="仿宋_GB2312" w:hAnsi="宋体" w:cs="宋体"/>
          <w:color w:val="222222"/>
          <w:sz w:val="32"/>
          <w:szCs w:val="32"/>
          <w:shd w:val="clear" w:color="auto" w:fill="FFFFFF"/>
        </w:rPr>
        <w:instrText xml:space="preserve">.xlsx" "Sheet2!R1C1:R9C4" \a \f 5 \h  \* MERGEFORMAT </w:instrText>
      </w:r>
      <w:r>
        <w:rPr>
          <w:rFonts w:ascii="仿宋_GB2312" w:eastAsia="仿宋_GB2312" w:hAnsi="宋体" w:cs="宋体"/>
          <w:color w:val="222222"/>
          <w:sz w:val="32"/>
          <w:szCs w:val="32"/>
          <w:shd w:val="clear" w:color="auto" w:fill="FFFFFF"/>
        </w:rPr>
        <w:fldChar w:fldCharType="separate"/>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2835"/>
        <w:gridCol w:w="709"/>
        <w:gridCol w:w="4394"/>
      </w:tblGrid>
      <w:tr w:rsidR="00314CF3" w:rsidRPr="00C02E5A" w:rsidTr="00C02E5A">
        <w:trPr>
          <w:trHeight w:val="270"/>
        </w:trPr>
        <w:tc>
          <w:tcPr>
            <w:tcW w:w="846"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序号</w:t>
            </w:r>
          </w:p>
        </w:tc>
        <w:tc>
          <w:tcPr>
            <w:tcW w:w="2835"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平台</w:t>
            </w:r>
          </w:p>
        </w:tc>
        <w:tc>
          <w:tcPr>
            <w:tcW w:w="709"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权属</w:t>
            </w:r>
          </w:p>
        </w:tc>
        <w:tc>
          <w:tcPr>
            <w:tcW w:w="4394"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使用情况</w:t>
            </w:r>
          </w:p>
        </w:tc>
      </w:tr>
      <w:tr w:rsidR="00314CF3" w:rsidRPr="00C02E5A" w:rsidTr="00C02E5A">
        <w:trPr>
          <w:trHeight w:val="1350"/>
        </w:trPr>
        <w:tc>
          <w:tcPr>
            <w:tcW w:w="846"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color w:val="222222"/>
                <w:sz w:val="24"/>
                <w:szCs w:val="24"/>
                <w:shd w:val="clear" w:color="auto" w:fill="FFFFFF"/>
              </w:rPr>
              <w:t>1</w:t>
            </w:r>
          </w:p>
        </w:tc>
        <w:tc>
          <w:tcPr>
            <w:tcW w:w="2835" w:type="dxa"/>
            <w:vAlign w:val="center"/>
          </w:tcPr>
          <w:p w:rsidR="00314CF3" w:rsidRPr="00C02E5A" w:rsidRDefault="00314CF3" w:rsidP="00C02E5A">
            <w:pPr>
              <w:widowControl/>
              <w:spacing w:line="560" w:lineRule="exact"/>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武汉新洲区网上群众工作系统</w:t>
            </w:r>
          </w:p>
        </w:tc>
        <w:tc>
          <w:tcPr>
            <w:tcW w:w="709"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市级</w:t>
            </w:r>
          </w:p>
        </w:tc>
        <w:tc>
          <w:tcPr>
            <w:tcW w:w="4394" w:type="dxa"/>
            <w:vAlign w:val="center"/>
          </w:tcPr>
          <w:p w:rsidR="00314CF3" w:rsidRPr="00C02E5A" w:rsidRDefault="00314CF3" w:rsidP="00C02E5A">
            <w:pPr>
              <w:widowControl/>
              <w:spacing w:line="560" w:lineRule="exact"/>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向上与市城管监督指挥系统有对接，向下与我方建设的武汉市新洲区智慧城管系统对接</w:t>
            </w:r>
          </w:p>
        </w:tc>
      </w:tr>
      <w:tr w:rsidR="00314CF3" w:rsidRPr="00C02E5A" w:rsidTr="00C02E5A">
        <w:trPr>
          <w:trHeight w:val="540"/>
        </w:trPr>
        <w:tc>
          <w:tcPr>
            <w:tcW w:w="846"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color w:val="222222"/>
                <w:sz w:val="24"/>
                <w:szCs w:val="24"/>
                <w:shd w:val="clear" w:color="auto" w:fill="FFFFFF"/>
              </w:rPr>
              <w:t>2</w:t>
            </w:r>
          </w:p>
        </w:tc>
        <w:tc>
          <w:tcPr>
            <w:tcW w:w="2835" w:type="dxa"/>
            <w:vAlign w:val="center"/>
          </w:tcPr>
          <w:p w:rsidR="00314CF3" w:rsidRPr="00C02E5A" w:rsidRDefault="00314CF3" w:rsidP="00C02E5A">
            <w:pPr>
              <w:widowControl/>
              <w:spacing w:line="560" w:lineRule="exact"/>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智慧环卫</w:t>
            </w:r>
            <w:r w:rsidRPr="00C02E5A">
              <w:rPr>
                <w:rFonts w:ascii="仿宋" w:eastAsia="仿宋" w:hAnsi="仿宋" w:cs="宋体"/>
                <w:color w:val="222222"/>
                <w:sz w:val="24"/>
                <w:szCs w:val="24"/>
                <w:shd w:val="clear" w:color="auto" w:fill="FFFFFF"/>
              </w:rPr>
              <w:t>--</w:t>
            </w:r>
            <w:r w:rsidRPr="00C02E5A">
              <w:rPr>
                <w:rFonts w:ascii="仿宋" w:eastAsia="仿宋" w:hAnsi="仿宋" w:cs="宋体" w:hint="eastAsia"/>
                <w:color w:val="222222"/>
                <w:sz w:val="24"/>
                <w:szCs w:val="24"/>
                <w:shd w:val="clear" w:color="auto" w:fill="FFFFFF"/>
              </w:rPr>
              <w:t>智慧建筑弃土监管平台</w:t>
            </w:r>
          </w:p>
        </w:tc>
        <w:tc>
          <w:tcPr>
            <w:tcW w:w="709"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市级</w:t>
            </w:r>
          </w:p>
        </w:tc>
        <w:tc>
          <w:tcPr>
            <w:tcW w:w="4394" w:type="dxa"/>
            <w:vAlign w:val="center"/>
          </w:tcPr>
          <w:p w:rsidR="00314CF3" w:rsidRPr="00C02E5A" w:rsidRDefault="00314CF3" w:rsidP="00C02E5A">
            <w:pPr>
              <w:widowControl/>
              <w:spacing w:line="560" w:lineRule="exact"/>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新洲使用市级分配的账号</w:t>
            </w:r>
          </w:p>
        </w:tc>
      </w:tr>
      <w:tr w:rsidR="00314CF3" w:rsidRPr="00C02E5A" w:rsidTr="00C02E5A">
        <w:trPr>
          <w:trHeight w:val="540"/>
        </w:trPr>
        <w:tc>
          <w:tcPr>
            <w:tcW w:w="846"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color w:val="222222"/>
                <w:sz w:val="24"/>
                <w:szCs w:val="24"/>
                <w:shd w:val="clear" w:color="auto" w:fill="FFFFFF"/>
              </w:rPr>
              <w:t>3</w:t>
            </w:r>
          </w:p>
        </w:tc>
        <w:tc>
          <w:tcPr>
            <w:tcW w:w="2835" w:type="dxa"/>
            <w:vAlign w:val="center"/>
          </w:tcPr>
          <w:p w:rsidR="00314CF3" w:rsidRPr="00C02E5A" w:rsidRDefault="00314CF3" w:rsidP="00C02E5A">
            <w:pPr>
              <w:widowControl/>
              <w:spacing w:line="560" w:lineRule="exact"/>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新洲区智慧城管系统</w:t>
            </w:r>
          </w:p>
        </w:tc>
        <w:tc>
          <w:tcPr>
            <w:tcW w:w="709"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自建</w:t>
            </w:r>
          </w:p>
        </w:tc>
        <w:tc>
          <w:tcPr>
            <w:tcW w:w="4394" w:type="dxa"/>
            <w:vAlign w:val="center"/>
          </w:tcPr>
          <w:p w:rsidR="00314CF3" w:rsidRPr="00C02E5A" w:rsidRDefault="00314CF3" w:rsidP="00C02E5A">
            <w:pPr>
              <w:widowControl/>
              <w:spacing w:line="560" w:lineRule="exact"/>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与武汉新洲区网上群众工作系统对接</w:t>
            </w:r>
          </w:p>
        </w:tc>
      </w:tr>
      <w:tr w:rsidR="00314CF3" w:rsidRPr="00C02E5A" w:rsidTr="00C02E5A">
        <w:trPr>
          <w:trHeight w:val="540"/>
        </w:trPr>
        <w:tc>
          <w:tcPr>
            <w:tcW w:w="846"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color w:val="222222"/>
                <w:sz w:val="24"/>
                <w:szCs w:val="24"/>
                <w:shd w:val="clear" w:color="auto" w:fill="FFFFFF"/>
              </w:rPr>
              <w:t>4</w:t>
            </w:r>
          </w:p>
        </w:tc>
        <w:tc>
          <w:tcPr>
            <w:tcW w:w="2835" w:type="dxa"/>
            <w:vAlign w:val="center"/>
          </w:tcPr>
          <w:p w:rsidR="00314CF3" w:rsidRPr="00C02E5A" w:rsidRDefault="00314CF3" w:rsidP="00C02E5A">
            <w:pPr>
              <w:widowControl/>
              <w:spacing w:line="560" w:lineRule="exact"/>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武汉市城管委执法监督系统</w:t>
            </w:r>
          </w:p>
        </w:tc>
        <w:tc>
          <w:tcPr>
            <w:tcW w:w="709"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市级</w:t>
            </w:r>
          </w:p>
        </w:tc>
        <w:tc>
          <w:tcPr>
            <w:tcW w:w="4394" w:type="dxa"/>
            <w:vAlign w:val="center"/>
          </w:tcPr>
          <w:p w:rsidR="00314CF3" w:rsidRPr="00C02E5A" w:rsidRDefault="00314CF3" w:rsidP="00C02E5A">
            <w:pPr>
              <w:widowControl/>
              <w:spacing w:line="560" w:lineRule="exact"/>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新洲使用市级分配的账号</w:t>
            </w:r>
          </w:p>
        </w:tc>
      </w:tr>
      <w:tr w:rsidR="00314CF3" w:rsidRPr="00C02E5A" w:rsidTr="00C02E5A">
        <w:trPr>
          <w:trHeight w:val="540"/>
        </w:trPr>
        <w:tc>
          <w:tcPr>
            <w:tcW w:w="846"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color w:val="222222"/>
                <w:sz w:val="24"/>
                <w:szCs w:val="24"/>
                <w:shd w:val="clear" w:color="auto" w:fill="FFFFFF"/>
              </w:rPr>
              <w:t>5</w:t>
            </w:r>
          </w:p>
        </w:tc>
        <w:tc>
          <w:tcPr>
            <w:tcW w:w="2835" w:type="dxa"/>
            <w:vAlign w:val="center"/>
          </w:tcPr>
          <w:p w:rsidR="00314CF3" w:rsidRPr="00C02E5A" w:rsidRDefault="00314CF3" w:rsidP="00C02E5A">
            <w:pPr>
              <w:widowControl/>
              <w:spacing w:line="560" w:lineRule="exact"/>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武汉市控制和查除违法建筑智能监管平台</w:t>
            </w:r>
          </w:p>
        </w:tc>
        <w:tc>
          <w:tcPr>
            <w:tcW w:w="709"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市级</w:t>
            </w:r>
          </w:p>
        </w:tc>
        <w:tc>
          <w:tcPr>
            <w:tcW w:w="4394" w:type="dxa"/>
            <w:vAlign w:val="center"/>
          </w:tcPr>
          <w:p w:rsidR="00314CF3" w:rsidRPr="00C02E5A" w:rsidRDefault="00314CF3" w:rsidP="00C02E5A">
            <w:pPr>
              <w:widowControl/>
              <w:spacing w:line="560" w:lineRule="exact"/>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新洲使用市级分配的账号</w:t>
            </w:r>
          </w:p>
        </w:tc>
      </w:tr>
      <w:tr w:rsidR="00314CF3" w:rsidRPr="00C02E5A" w:rsidTr="00C02E5A">
        <w:trPr>
          <w:trHeight w:val="540"/>
        </w:trPr>
        <w:tc>
          <w:tcPr>
            <w:tcW w:w="846"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color w:val="222222"/>
                <w:sz w:val="24"/>
                <w:szCs w:val="24"/>
                <w:shd w:val="clear" w:color="auto" w:fill="FFFFFF"/>
              </w:rPr>
              <w:t>6</w:t>
            </w:r>
          </w:p>
        </w:tc>
        <w:tc>
          <w:tcPr>
            <w:tcW w:w="2835" w:type="dxa"/>
            <w:vAlign w:val="center"/>
          </w:tcPr>
          <w:p w:rsidR="00314CF3" w:rsidRPr="00C02E5A" w:rsidRDefault="00314CF3" w:rsidP="00C02E5A">
            <w:pPr>
              <w:widowControl/>
              <w:spacing w:line="560" w:lineRule="exact"/>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城管服务监督平台</w:t>
            </w:r>
          </w:p>
        </w:tc>
        <w:tc>
          <w:tcPr>
            <w:tcW w:w="709"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市级</w:t>
            </w:r>
          </w:p>
        </w:tc>
        <w:tc>
          <w:tcPr>
            <w:tcW w:w="4394" w:type="dxa"/>
            <w:vAlign w:val="center"/>
          </w:tcPr>
          <w:p w:rsidR="00314CF3" w:rsidRPr="00C02E5A" w:rsidRDefault="00314CF3" w:rsidP="00C02E5A">
            <w:pPr>
              <w:widowControl/>
              <w:spacing w:line="560" w:lineRule="exact"/>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新洲使用市级分配的账号</w:t>
            </w:r>
          </w:p>
        </w:tc>
      </w:tr>
      <w:tr w:rsidR="00314CF3" w:rsidRPr="00C02E5A" w:rsidTr="00C02E5A">
        <w:trPr>
          <w:trHeight w:val="540"/>
        </w:trPr>
        <w:tc>
          <w:tcPr>
            <w:tcW w:w="846"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color w:val="222222"/>
                <w:sz w:val="24"/>
                <w:szCs w:val="24"/>
                <w:shd w:val="clear" w:color="auto" w:fill="FFFFFF"/>
              </w:rPr>
              <w:t>7</w:t>
            </w:r>
          </w:p>
        </w:tc>
        <w:tc>
          <w:tcPr>
            <w:tcW w:w="2835" w:type="dxa"/>
            <w:vAlign w:val="center"/>
          </w:tcPr>
          <w:p w:rsidR="00314CF3" w:rsidRPr="00C02E5A" w:rsidRDefault="00314CF3" w:rsidP="00C02E5A">
            <w:pPr>
              <w:widowControl/>
              <w:spacing w:line="560" w:lineRule="exact"/>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武汉市公厕智慧监管平台</w:t>
            </w:r>
          </w:p>
        </w:tc>
        <w:tc>
          <w:tcPr>
            <w:tcW w:w="709"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市级</w:t>
            </w:r>
          </w:p>
        </w:tc>
        <w:tc>
          <w:tcPr>
            <w:tcW w:w="4394" w:type="dxa"/>
            <w:vAlign w:val="center"/>
          </w:tcPr>
          <w:p w:rsidR="00314CF3" w:rsidRPr="00C02E5A" w:rsidRDefault="00314CF3" w:rsidP="00C02E5A">
            <w:pPr>
              <w:widowControl/>
              <w:spacing w:line="560" w:lineRule="exact"/>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新洲使用市级分配的账号</w:t>
            </w:r>
          </w:p>
        </w:tc>
      </w:tr>
      <w:tr w:rsidR="00314CF3" w:rsidRPr="00C02E5A" w:rsidTr="00C02E5A">
        <w:trPr>
          <w:trHeight w:val="540"/>
        </w:trPr>
        <w:tc>
          <w:tcPr>
            <w:tcW w:w="846"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color w:val="222222"/>
                <w:sz w:val="24"/>
                <w:szCs w:val="24"/>
                <w:shd w:val="clear" w:color="auto" w:fill="FFFFFF"/>
              </w:rPr>
              <w:t>8</w:t>
            </w:r>
          </w:p>
        </w:tc>
        <w:tc>
          <w:tcPr>
            <w:tcW w:w="2835" w:type="dxa"/>
            <w:vAlign w:val="center"/>
          </w:tcPr>
          <w:p w:rsidR="00314CF3" w:rsidRPr="00C02E5A" w:rsidRDefault="00314CF3" w:rsidP="00C02E5A">
            <w:pPr>
              <w:widowControl/>
              <w:spacing w:line="560" w:lineRule="exact"/>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武汉生活垃圾分类智慧管理系统</w:t>
            </w:r>
          </w:p>
        </w:tc>
        <w:tc>
          <w:tcPr>
            <w:tcW w:w="709" w:type="dxa"/>
            <w:vAlign w:val="center"/>
          </w:tcPr>
          <w:p w:rsidR="00314CF3" w:rsidRPr="00C02E5A" w:rsidRDefault="00314CF3" w:rsidP="00C02E5A">
            <w:pPr>
              <w:widowControl/>
              <w:spacing w:line="560" w:lineRule="exact"/>
              <w:jc w:val="center"/>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市级</w:t>
            </w:r>
          </w:p>
        </w:tc>
        <w:tc>
          <w:tcPr>
            <w:tcW w:w="4394" w:type="dxa"/>
            <w:vAlign w:val="center"/>
          </w:tcPr>
          <w:p w:rsidR="00314CF3" w:rsidRPr="00C02E5A" w:rsidRDefault="00314CF3" w:rsidP="00C02E5A">
            <w:pPr>
              <w:widowControl/>
              <w:spacing w:line="560" w:lineRule="exact"/>
              <w:rPr>
                <w:rFonts w:ascii="仿宋" w:eastAsia="仿宋" w:hAnsi="仿宋" w:cs="宋体"/>
                <w:color w:val="222222"/>
                <w:sz w:val="24"/>
                <w:szCs w:val="24"/>
                <w:shd w:val="clear" w:color="auto" w:fill="FFFFFF"/>
              </w:rPr>
            </w:pPr>
            <w:r w:rsidRPr="00C02E5A">
              <w:rPr>
                <w:rFonts w:ascii="仿宋" w:eastAsia="仿宋" w:hAnsi="仿宋" w:cs="宋体" w:hint="eastAsia"/>
                <w:color w:val="222222"/>
                <w:sz w:val="24"/>
                <w:szCs w:val="24"/>
                <w:shd w:val="clear" w:color="auto" w:fill="FFFFFF"/>
              </w:rPr>
              <w:t>新洲使用市级分配的账号</w:t>
            </w:r>
          </w:p>
        </w:tc>
      </w:tr>
    </w:tbl>
    <w:p w:rsidR="00314CF3" w:rsidRDefault="00314CF3" w:rsidP="00314CF3">
      <w:pPr>
        <w:widowControl/>
        <w:spacing w:line="560" w:lineRule="exact"/>
        <w:ind w:firstLineChars="200" w:firstLine="31680"/>
        <w:rPr>
          <w:rFonts w:ascii="仿宋_GB2312" w:eastAsia="仿宋_GB2312" w:hAnsi="宋体" w:cs="宋体"/>
          <w:color w:val="222222"/>
          <w:sz w:val="32"/>
          <w:szCs w:val="32"/>
          <w:shd w:val="clear" w:color="auto" w:fill="FFFFFF"/>
        </w:rPr>
      </w:pPr>
      <w:r>
        <w:rPr>
          <w:rFonts w:ascii="仿宋_GB2312" w:eastAsia="仿宋_GB2312" w:hAnsi="宋体" w:cs="宋体"/>
          <w:color w:val="222222"/>
          <w:sz w:val="32"/>
          <w:szCs w:val="32"/>
          <w:shd w:val="clear" w:color="auto" w:fill="FFFFFF"/>
        </w:rPr>
        <w:fldChar w:fldCharType="end"/>
      </w:r>
    </w:p>
    <w:p w:rsidR="00314CF3" w:rsidRDefault="00314CF3" w:rsidP="001948D0">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hint="eastAsia"/>
          <w:color w:val="222222"/>
          <w:sz w:val="32"/>
          <w:szCs w:val="32"/>
          <w:shd w:val="clear" w:color="auto" w:fill="FFFFFF"/>
        </w:rPr>
        <w:t>“</w:t>
      </w:r>
      <w:r>
        <w:rPr>
          <w:rFonts w:ascii="仿宋_GB2312" w:eastAsia="仿宋_GB2312" w:hAnsi="宋体" w:cs="宋体" w:hint="eastAsia"/>
          <w:sz w:val="32"/>
          <w:szCs w:val="32"/>
          <w:shd w:val="clear" w:color="auto" w:fill="FFFFFF"/>
        </w:rPr>
        <w:t>十三五”规划智慧城管子项实际完成投资</w:t>
      </w:r>
      <w:r>
        <w:rPr>
          <w:rFonts w:ascii="仿宋_GB2312" w:eastAsia="仿宋_GB2312" w:hAnsi="宋体" w:cs="宋体"/>
          <w:sz w:val="32"/>
          <w:szCs w:val="32"/>
          <w:shd w:val="clear" w:color="auto" w:fill="FFFFFF"/>
        </w:rPr>
        <w:t>472</w:t>
      </w:r>
      <w:r>
        <w:rPr>
          <w:rFonts w:ascii="仿宋_GB2312" w:eastAsia="仿宋_GB2312" w:hAnsi="宋体" w:cs="宋体" w:hint="eastAsia"/>
          <w:sz w:val="32"/>
          <w:szCs w:val="32"/>
          <w:shd w:val="clear" w:color="auto" w:fill="FFFFFF"/>
        </w:rPr>
        <w:t>万元，已超额完成投资任务。</w:t>
      </w:r>
    </w:p>
    <w:p w:rsidR="00314CF3" w:rsidRDefault="00314CF3" w:rsidP="00C02E5A">
      <w:pPr>
        <w:adjustRightInd w:val="0"/>
        <w:snapToGrid w:val="0"/>
        <w:spacing w:afterLines="50" w:line="540" w:lineRule="exact"/>
        <w:jc w:val="center"/>
        <w:rPr>
          <w:rFonts w:ascii="宋体" w:eastAsia="宋体" w:hAnsi="宋体"/>
          <w:b/>
          <w:sz w:val="24"/>
          <w:szCs w:val="24"/>
        </w:rPr>
      </w:pPr>
      <w:r>
        <w:rPr>
          <w:rFonts w:ascii="宋体" w:eastAsia="宋体" w:hAnsi="宋体" w:hint="eastAsia"/>
          <w:b/>
          <w:sz w:val="24"/>
          <w:szCs w:val="24"/>
        </w:rPr>
        <w:t>表二</w:t>
      </w:r>
      <w:r>
        <w:rPr>
          <w:rFonts w:ascii="宋体" w:eastAsia="宋体" w:hAnsi="宋体"/>
          <w:b/>
          <w:sz w:val="24"/>
          <w:szCs w:val="24"/>
        </w:rPr>
        <w:t xml:space="preserve"> </w:t>
      </w:r>
      <w:r>
        <w:rPr>
          <w:rFonts w:ascii="宋体" w:eastAsia="宋体" w:hAnsi="宋体" w:hint="eastAsia"/>
          <w:b/>
          <w:sz w:val="24"/>
          <w:szCs w:val="24"/>
        </w:rPr>
        <w:t>“十三五”规划重点项目投资完成情况</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6"/>
        <w:gridCol w:w="1743"/>
        <w:gridCol w:w="709"/>
        <w:gridCol w:w="4110"/>
        <w:gridCol w:w="1418"/>
      </w:tblGrid>
      <w:tr w:rsidR="00314CF3" w:rsidRPr="00C02E5A" w:rsidTr="00C02E5A">
        <w:trPr>
          <w:trHeight w:val="617"/>
        </w:trPr>
        <w:tc>
          <w:tcPr>
            <w:tcW w:w="696" w:type="dxa"/>
            <w:vAlign w:val="center"/>
          </w:tcPr>
          <w:p w:rsidR="00314CF3" w:rsidRPr="00C02E5A" w:rsidRDefault="00314CF3" w:rsidP="00C02E5A">
            <w:pPr>
              <w:adjustRightInd w:val="0"/>
              <w:spacing w:beforeLines="100" w:afterLines="100" w:line="360" w:lineRule="auto"/>
              <w:jc w:val="center"/>
              <w:rPr>
                <w:rFonts w:ascii="仿宋" w:eastAsia="仿宋" w:hAnsi="仿宋"/>
                <w:sz w:val="24"/>
                <w:szCs w:val="24"/>
              </w:rPr>
            </w:pPr>
            <w:r w:rsidRPr="00C02E5A">
              <w:rPr>
                <w:rFonts w:ascii="仿宋" w:eastAsia="仿宋" w:hAnsi="仿宋" w:hint="eastAsia"/>
                <w:sz w:val="24"/>
                <w:szCs w:val="24"/>
              </w:rPr>
              <w:t>序号</w:t>
            </w:r>
          </w:p>
        </w:tc>
        <w:tc>
          <w:tcPr>
            <w:tcW w:w="1743" w:type="dxa"/>
            <w:vAlign w:val="center"/>
          </w:tcPr>
          <w:p w:rsidR="00314CF3" w:rsidRPr="00C02E5A" w:rsidRDefault="00314CF3" w:rsidP="00C02E5A">
            <w:pPr>
              <w:adjustRightInd w:val="0"/>
              <w:spacing w:beforeLines="100" w:afterLines="100" w:line="360" w:lineRule="auto"/>
              <w:jc w:val="center"/>
              <w:rPr>
                <w:rFonts w:ascii="仿宋" w:eastAsia="仿宋" w:hAnsi="仿宋"/>
                <w:sz w:val="24"/>
                <w:szCs w:val="24"/>
              </w:rPr>
            </w:pPr>
            <w:r w:rsidRPr="00C02E5A">
              <w:rPr>
                <w:rFonts w:ascii="仿宋" w:eastAsia="仿宋" w:hAnsi="仿宋" w:hint="eastAsia"/>
                <w:sz w:val="24"/>
                <w:szCs w:val="24"/>
              </w:rPr>
              <w:t>项目名称</w:t>
            </w:r>
          </w:p>
        </w:tc>
        <w:tc>
          <w:tcPr>
            <w:tcW w:w="709" w:type="dxa"/>
            <w:vAlign w:val="center"/>
          </w:tcPr>
          <w:p w:rsidR="00314CF3" w:rsidRPr="00C02E5A" w:rsidRDefault="00314CF3" w:rsidP="00C02E5A">
            <w:pPr>
              <w:adjustRightInd w:val="0"/>
              <w:spacing w:beforeLines="100" w:afterLines="100" w:line="360" w:lineRule="auto"/>
              <w:jc w:val="center"/>
              <w:rPr>
                <w:rFonts w:ascii="仿宋" w:eastAsia="仿宋" w:hAnsi="仿宋"/>
                <w:sz w:val="24"/>
                <w:szCs w:val="24"/>
              </w:rPr>
            </w:pPr>
            <w:r w:rsidRPr="00C02E5A">
              <w:rPr>
                <w:rFonts w:ascii="仿宋" w:eastAsia="仿宋" w:hAnsi="仿宋" w:hint="eastAsia"/>
                <w:sz w:val="24"/>
                <w:szCs w:val="24"/>
              </w:rPr>
              <w:t>完成时间</w:t>
            </w:r>
          </w:p>
        </w:tc>
        <w:tc>
          <w:tcPr>
            <w:tcW w:w="4110" w:type="dxa"/>
            <w:vAlign w:val="center"/>
          </w:tcPr>
          <w:p w:rsidR="00314CF3" w:rsidRPr="00C02E5A" w:rsidRDefault="00314CF3" w:rsidP="00C02E5A">
            <w:pPr>
              <w:adjustRightInd w:val="0"/>
              <w:spacing w:beforeLines="100" w:afterLines="100" w:line="360" w:lineRule="auto"/>
              <w:jc w:val="center"/>
              <w:rPr>
                <w:rFonts w:ascii="仿宋" w:eastAsia="仿宋" w:hAnsi="仿宋"/>
                <w:sz w:val="24"/>
                <w:szCs w:val="24"/>
              </w:rPr>
            </w:pPr>
            <w:r w:rsidRPr="00C02E5A">
              <w:rPr>
                <w:rFonts w:ascii="仿宋" w:eastAsia="仿宋" w:hAnsi="仿宋" w:hint="eastAsia"/>
                <w:sz w:val="24"/>
                <w:szCs w:val="24"/>
              </w:rPr>
              <w:t>建设内容</w:t>
            </w:r>
          </w:p>
        </w:tc>
        <w:tc>
          <w:tcPr>
            <w:tcW w:w="1418" w:type="dxa"/>
            <w:vAlign w:val="center"/>
          </w:tcPr>
          <w:p w:rsidR="00314CF3" w:rsidRPr="00C02E5A" w:rsidRDefault="00314CF3" w:rsidP="00C02E5A">
            <w:pPr>
              <w:adjustRightInd w:val="0"/>
              <w:spacing w:beforeLines="100" w:afterLines="100" w:line="360" w:lineRule="auto"/>
              <w:jc w:val="center"/>
              <w:rPr>
                <w:rFonts w:ascii="仿宋" w:eastAsia="仿宋" w:hAnsi="仿宋"/>
                <w:sz w:val="24"/>
                <w:szCs w:val="24"/>
              </w:rPr>
            </w:pPr>
            <w:r w:rsidRPr="00C02E5A">
              <w:rPr>
                <w:rFonts w:ascii="仿宋" w:eastAsia="仿宋" w:hAnsi="仿宋" w:hint="eastAsia"/>
                <w:sz w:val="24"/>
                <w:szCs w:val="24"/>
              </w:rPr>
              <w:t>实际投资金额（元）</w:t>
            </w:r>
          </w:p>
        </w:tc>
      </w:tr>
      <w:tr w:rsidR="00314CF3" w:rsidRPr="00C02E5A" w:rsidTr="00C02E5A">
        <w:trPr>
          <w:trHeight w:val="1408"/>
        </w:trPr>
        <w:tc>
          <w:tcPr>
            <w:tcW w:w="696" w:type="dxa"/>
            <w:vAlign w:val="center"/>
          </w:tcPr>
          <w:p w:rsidR="00314CF3" w:rsidRPr="00C02E5A" w:rsidRDefault="00314CF3" w:rsidP="00C02E5A">
            <w:pPr>
              <w:adjustRightInd w:val="0"/>
              <w:snapToGrid w:val="0"/>
              <w:spacing w:line="360" w:lineRule="auto"/>
              <w:jc w:val="center"/>
              <w:rPr>
                <w:rFonts w:ascii="仿宋" w:eastAsia="仿宋" w:hAnsi="仿宋"/>
                <w:sz w:val="24"/>
                <w:szCs w:val="24"/>
              </w:rPr>
            </w:pPr>
            <w:r w:rsidRPr="00C02E5A">
              <w:rPr>
                <w:rFonts w:ascii="仿宋" w:eastAsia="仿宋" w:hAnsi="仿宋"/>
                <w:sz w:val="24"/>
                <w:szCs w:val="24"/>
              </w:rPr>
              <w:t>1</w:t>
            </w:r>
          </w:p>
        </w:tc>
        <w:tc>
          <w:tcPr>
            <w:tcW w:w="1743" w:type="dxa"/>
            <w:vAlign w:val="center"/>
          </w:tcPr>
          <w:p w:rsidR="00314CF3" w:rsidRPr="00C02E5A" w:rsidRDefault="00314CF3" w:rsidP="00C02E5A">
            <w:pPr>
              <w:adjustRightInd w:val="0"/>
              <w:snapToGrid w:val="0"/>
              <w:spacing w:line="360" w:lineRule="auto"/>
              <w:jc w:val="center"/>
              <w:rPr>
                <w:rFonts w:ascii="仿宋" w:eastAsia="仿宋" w:hAnsi="仿宋"/>
                <w:sz w:val="24"/>
                <w:szCs w:val="24"/>
              </w:rPr>
            </w:pPr>
            <w:r w:rsidRPr="00C02E5A">
              <w:rPr>
                <w:rFonts w:ascii="仿宋" w:eastAsia="仿宋" w:hAnsi="仿宋" w:hint="eastAsia"/>
                <w:sz w:val="24"/>
                <w:szCs w:val="24"/>
              </w:rPr>
              <w:t>新洲区城市管理智慧执法系统</w:t>
            </w:r>
          </w:p>
        </w:tc>
        <w:tc>
          <w:tcPr>
            <w:tcW w:w="709" w:type="dxa"/>
            <w:vAlign w:val="center"/>
          </w:tcPr>
          <w:p w:rsidR="00314CF3" w:rsidRPr="00C02E5A" w:rsidRDefault="00314CF3" w:rsidP="00C02E5A">
            <w:pPr>
              <w:adjustRightInd w:val="0"/>
              <w:snapToGrid w:val="0"/>
              <w:spacing w:line="360" w:lineRule="auto"/>
              <w:jc w:val="center"/>
              <w:rPr>
                <w:rFonts w:ascii="仿宋" w:eastAsia="仿宋" w:hAnsi="仿宋"/>
                <w:sz w:val="24"/>
                <w:szCs w:val="24"/>
              </w:rPr>
            </w:pPr>
            <w:r w:rsidRPr="00C02E5A">
              <w:rPr>
                <w:rFonts w:ascii="仿宋" w:eastAsia="仿宋" w:hAnsi="仿宋"/>
                <w:sz w:val="24"/>
                <w:szCs w:val="24"/>
              </w:rPr>
              <w:t>2017</w:t>
            </w:r>
          </w:p>
        </w:tc>
        <w:tc>
          <w:tcPr>
            <w:tcW w:w="4110" w:type="dxa"/>
            <w:vAlign w:val="center"/>
          </w:tcPr>
          <w:p w:rsidR="00314CF3" w:rsidRPr="00C02E5A" w:rsidRDefault="00314CF3" w:rsidP="00C02E5A">
            <w:pPr>
              <w:adjustRightInd w:val="0"/>
              <w:snapToGrid w:val="0"/>
              <w:spacing w:line="360" w:lineRule="auto"/>
              <w:rPr>
                <w:rFonts w:ascii="仿宋" w:eastAsia="仿宋" w:hAnsi="仿宋"/>
                <w:sz w:val="24"/>
                <w:szCs w:val="24"/>
              </w:rPr>
            </w:pPr>
            <w:r w:rsidRPr="00C02E5A">
              <w:rPr>
                <w:rFonts w:ascii="仿宋" w:eastAsia="仿宋" w:hAnsi="仿宋"/>
                <w:sz w:val="24"/>
                <w:szCs w:val="24"/>
              </w:rPr>
              <w:t>1.</w:t>
            </w:r>
            <w:r w:rsidRPr="00C02E5A">
              <w:rPr>
                <w:rFonts w:ascii="仿宋" w:eastAsia="仿宋" w:hAnsi="仿宋" w:hint="eastAsia"/>
                <w:sz w:val="24"/>
                <w:szCs w:val="24"/>
              </w:rPr>
              <w:t>部署新洲区区级智慧执法平台及全市统一</w:t>
            </w:r>
            <w:r w:rsidRPr="00C02E5A">
              <w:rPr>
                <w:rFonts w:ascii="仿宋" w:eastAsia="仿宋" w:hAnsi="仿宋"/>
                <w:sz w:val="24"/>
                <w:szCs w:val="24"/>
              </w:rPr>
              <w:t>1+8</w:t>
            </w:r>
            <w:r w:rsidRPr="00C02E5A">
              <w:rPr>
                <w:rFonts w:ascii="仿宋" w:eastAsia="仿宋" w:hAnsi="仿宋" w:hint="eastAsia"/>
                <w:sz w:val="24"/>
                <w:szCs w:val="24"/>
              </w:rPr>
              <w:t>通用执法子系统。</w:t>
            </w:r>
            <w:r w:rsidRPr="00C02E5A">
              <w:rPr>
                <w:rFonts w:ascii="仿宋" w:eastAsia="仿宋" w:hAnsi="仿宋"/>
                <w:sz w:val="24"/>
                <w:szCs w:val="24"/>
              </w:rPr>
              <w:br/>
              <w:t>2.</w:t>
            </w:r>
            <w:r w:rsidRPr="00C02E5A">
              <w:rPr>
                <w:rFonts w:ascii="仿宋" w:eastAsia="仿宋" w:hAnsi="仿宋" w:hint="eastAsia"/>
                <w:sz w:val="24"/>
                <w:szCs w:val="24"/>
              </w:rPr>
              <w:t>区城管执法车辆配备集成北斗定位、移动视频和无线通讯指挥功能的智能终端，为城市管理执法人员配备执法记录仪、手持终端、手持电台等执法装备，实现城管执法装备信息化、标准化、规范化。</w:t>
            </w:r>
            <w:r w:rsidRPr="00C02E5A">
              <w:rPr>
                <w:rFonts w:ascii="仿宋" w:eastAsia="仿宋" w:hAnsi="仿宋"/>
                <w:sz w:val="24"/>
                <w:szCs w:val="24"/>
              </w:rPr>
              <w:br/>
              <w:t>3.</w:t>
            </w:r>
            <w:r w:rsidRPr="00C02E5A">
              <w:rPr>
                <w:rFonts w:ascii="仿宋" w:eastAsia="仿宋" w:hAnsi="仿宋" w:hint="eastAsia"/>
                <w:sz w:val="24"/>
                <w:szCs w:val="24"/>
              </w:rPr>
              <w:t>改造现有区级城管视频指挥调度系统，对接市城管委视频指挥系统，实现区级执法案件指挥调度平战结合以及市、区、执法单元多级联动的指挥调度体系。</w:t>
            </w:r>
          </w:p>
        </w:tc>
        <w:tc>
          <w:tcPr>
            <w:tcW w:w="1418" w:type="dxa"/>
            <w:vAlign w:val="center"/>
          </w:tcPr>
          <w:p w:rsidR="00314CF3" w:rsidRPr="00C02E5A" w:rsidRDefault="00314CF3" w:rsidP="00C02E5A">
            <w:pPr>
              <w:adjustRightInd w:val="0"/>
              <w:snapToGrid w:val="0"/>
              <w:spacing w:line="360" w:lineRule="auto"/>
              <w:textAlignment w:val="center"/>
              <w:rPr>
                <w:rFonts w:ascii="仿宋" w:eastAsia="仿宋" w:hAnsi="仿宋"/>
                <w:sz w:val="24"/>
                <w:szCs w:val="24"/>
              </w:rPr>
            </w:pPr>
            <w:r w:rsidRPr="00C02E5A">
              <w:rPr>
                <w:rFonts w:ascii="仿宋" w:eastAsia="仿宋" w:hAnsi="仿宋"/>
                <w:sz w:val="24"/>
                <w:szCs w:val="24"/>
              </w:rPr>
              <w:t>1596056</w:t>
            </w:r>
          </w:p>
        </w:tc>
      </w:tr>
      <w:tr w:rsidR="00314CF3" w:rsidRPr="00C02E5A" w:rsidTr="00C02E5A">
        <w:trPr>
          <w:trHeight w:val="810"/>
        </w:trPr>
        <w:tc>
          <w:tcPr>
            <w:tcW w:w="696" w:type="dxa"/>
            <w:vAlign w:val="center"/>
          </w:tcPr>
          <w:p w:rsidR="00314CF3" w:rsidRPr="00C02E5A" w:rsidRDefault="00314CF3" w:rsidP="00C02E5A">
            <w:pPr>
              <w:adjustRightInd w:val="0"/>
              <w:snapToGrid w:val="0"/>
              <w:spacing w:line="360" w:lineRule="auto"/>
              <w:jc w:val="center"/>
              <w:rPr>
                <w:rFonts w:ascii="仿宋" w:eastAsia="仿宋" w:hAnsi="仿宋"/>
                <w:sz w:val="24"/>
                <w:szCs w:val="24"/>
              </w:rPr>
            </w:pPr>
            <w:r w:rsidRPr="00C02E5A">
              <w:rPr>
                <w:rFonts w:ascii="仿宋" w:eastAsia="仿宋" w:hAnsi="仿宋"/>
                <w:sz w:val="24"/>
                <w:szCs w:val="24"/>
              </w:rPr>
              <w:t>2</w:t>
            </w:r>
          </w:p>
        </w:tc>
        <w:tc>
          <w:tcPr>
            <w:tcW w:w="1743" w:type="dxa"/>
            <w:vAlign w:val="center"/>
          </w:tcPr>
          <w:p w:rsidR="00314CF3" w:rsidRPr="00C02E5A" w:rsidRDefault="00314CF3" w:rsidP="00C02E5A">
            <w:pPr>
              <w:adjustRightInd w:val="0"/>
              <w:snapToGrid w:val="0"/>
              <w:spacing w:line="360" w:lineRule="auto"/>
              <w:jc w:val="center"/>
              <w:rPr>
                <w:rFonts w:ascii="仿宋" w:eastAsia="仿宋" w:hAnsi="仿宋"/>
                <w:sz w:val="24"/>
                <w:szCs w:val="24"/>
              </w:rPr>
            </w:pPr>
            <w:r w:rsidRPr="00C02E5A">
              <w:rPr>
                <w:rFonts w:ascii="仿宋" w:eastAsia="仿宋" w:hAnsi="仿宋" w:hint="eastAsia"/>
                <w:sz w:val="24"/>
                <w:szCs w:val="24"/>
              </w:rPr>
              <w:t>武汉市新洲区城市管理委员会视频会议升级及指挥监控系统建设项目</w:t>
            </w:r>
          </w:p>
        </w:tc>
        <w:tc>
          <w:tcPr>
            <w:tcW w:w="709" w:type="dxa"/>
            <w:vAlign w:val="center"/>
          </w:tcPr>
          <w:p w:rsidR="00314CF3" w:rsidRPr="00C02E5A" w:rsidRDefault="00314CF3" w:rsidP="00C02E5A">
            <w:pPr>
              <w:adjustRightInd w:val="0"/>
              <w:snapToGrid w:val="0"/>
              <w:spacing w:line="360" w:lineRule="auto"/>
              <w:jc w:val="center"/>
              <w:rPr>
                <w:rFonts w:ascii="仿宋" w:eastAsia="仿宋" w:hAnsi="仿宋"/>
                <w:sz w:val="24"/>
                <w:szCs w:val="24"/>
              </w:rPr>
            </w:pPr>
            <w:r w:rsidRPr="00C02E5A">
              <w:rPr>
                <w:rFonts w:ascii="仿宋" w:eastAsia="仿宋" w:hAnsi="仿宋"/>
                <w:sz w:val="24"/>
                <w:szCs w:val="24"/>
              </w:rPr>
              <w:t>2018</w:t>
            </w:r>
          </w:p>
        </w:tc>
        <w:tc>
          <w:tcPr>
            <w:tcW w:w="4110" w:type="dxa"/>
            <w:vAlign w:val="center"/>
          </w:tcPr>
          <w:p w:rsidR="00314CF3" w:rsidRPr="00C02E5A" w:rsidRDefault="00314CF3" w:rsidP="00C02E5A">
            <w:pPr>
              <w:adjustRightInd w:val="0"/>
              <w:snapToGrid w:val="0"/>
              <w:spacing w:line="360" w:lineRule="auto"/>
              <w:rPr>
                <w:rFonts w:ascii="仿宋" w:eastAsia="仿宋" w:hAnsi="仿宋"/>
                <w:sz w:val="24"/>
                <w:szCs w:val="24"/>
              </w:rPr>
            </w:pPr>
            <w:r w:rsidRPr="00C02E5A">
              <w:rPr>
                <w:rFonts w:ascii="仿宋" w:eastAsia="仿宋" w:hAnsi="仿宋"/>
                <w:sz w:val="24"/>
                <w:szCs w:val="24"/>
              </w:rPr>
              <w:t>1.</w:t>
            </w:r>
            <w:r w:rsidRPr="00C02E5A">
              <w:rPr>
                <w:rFonts w:ascii="仿宋" w:eastAsia="仿宋" w:hAnsi="仿宋" w:hint="eastAsia"/>
                <w:sz w:val="24"/>
                <w:szCs w:val="24"/>
              </w:rPr>
              <w:t>视频会议系统升级改造；</w:t>
            </w:r>
            <w:r w:rsidRPr="00C02E5A">
              <w:rPr>
                <w:rFonts w:ascii="仿宋" w:eastAsia="仿宋" w:hAnsi="仿宋"/>
                <w:sz w:val="24"/>
                <w:szCs w:val="24"/>
              </w:rPr>
              <w:br/>
              <w:t>2.</w:t>
            </w:r>
            <w:r w:rsidRPr="00C02E5A">
              <w:rPr>
                <w:rFonts w:ascii="仿宋" w:eastAsia="仿宋" w:hAnsi="仿宋" w:hint="eastAsia"/>
                <w:sz w:val="24"/>
                <w:szCs w:val="24"/>
              </w:rPr>
              <w:t>指挥监控系统。</w:t>
            </w:r>
          </w:p>
        </w:tc>
        <w:tc>
          <w:tcPr>
            <w:tcW w:w="1418" w:type="dxa"/>
            <w:vAlign w:val="center"/>
          </w:tcPr>
          <w:p w:rsidR="00314CF3" w:rsidRPr="00C02E5A" w:rsidRDefault="00314CF3" w:rsidP="00C02E5A">
            <w:pPr>
              <w:adjustRightInd w:val="0"/>
              <w:snapToGrid w:val="0"/>
              <w:spacing w:line="360" w:lineRule="auto"/>
              <w:textAlignment w:val="center"/>
              <w:rPr>
                <w:rFonts w:ascii="仿宋" w:eastAsia="仿宋" w:hAnsi="仿宋"/>
                <w:sz w:val="24"/>
                <w:szCs w:val="24"/>
              </w:rPr>
            </w:pPr>
            <w:r w:rsidRPr="00C02E5A">
              <w:rPr>
                <w:rFonts w:ascii="仿宋" w:eastAsia="仿宋" w:hAnsi="仿宋"/>
                <w:sz w:val="24"/>
                <w:szCs w:val="24"/>
              </w:rPr>
              <w:t>285088</w:t>
            </w:r>
          </w:p>
        </w:tc>
      </w:tr>
      <w:tr w:rsidR="00314CF3" w:rsidRPr="00C02E5A" w:rsidTr="00C02E5A">
        <w:trPr>
          <w:trHeight w:val="1350"/>
        </w:trPr>
        <w:tc>
          <w:tcPr>
            <w:tcW w:w="696" w:type="dxa"/>
            <w:vAlign w:val="center"/>
          </w:tcPr>
          <w:p w:rsidR="00314CF3" w:rsidRPr="00C02E5A" w:rsidRDefault="00314CF3" w:rsidP="00C02E5A">
            <w:pPr>
              <w:adjustRightInd w:val="0"/>
              <w:snapToGrid w:val="0"/>
              <w:spacing w:line="360" w:lineRule="auto"/>
              <w:jc w:val="center"/>
              <w:rPr>
                <w:rFonts w:ascii="仿宋" w:eastAsia="仿宋" w:hAnsi="仿宋"/>
                <w:sz w:val="24"/>
                <w:szCs w:val="24"/>
              </w:rPr>
            </w:pPr>
            <w:r w:rsidRPr="00C02E5A">
              <w:rPr>
                <w:rFonts w:ascii="仿宋" w:eastAsia="仿宋" w:hAnsi="仿宋"/>
                <w:sz w:val="24"/>
                <w:szCs w:val="24"/>
              </w:rPr>
              <w:t>3</w:t>
            </w:r>
          </w:p>
        </w:tc>
        <w:tc>
          <w:tcPr>
            <w:tcW w:w="1743" w:type="dxa"/>
            <w:vAlign w:val="center"/>
          </w:tcPr>
          <w:p w:rsidR="00314CF3" w:rsidRPr="00C02E5A" w:rsidRDefault="00314CF3" w:rsidP="00C02E5A">
            <w:pPr>
              <w:adjustRightInd w:val="0"/>
              <w:snapToGrid w:val="0"/>
              <w:spacing w:line="360" w:lineRule="auto"/>
              <w:jc w:val="center"/>
              <w:rPr>
                <w:rFonts w:ascii="仿宋" w:eastAsia="仿宋" w:hAnsi="仿宋"/>
                <w:sz w:val="24"/>
                <w:szCs w:val="24"/>
              </w:rPr>
            </w:pPr>
            <w:r w:rsidRPr="00C02E5A">
              <w:rPr>
                <w:rFonts w:ascii="仿宋" w:eastAsia="仿宋" w:hAnsi="仿宋" w:hint="eastAsia"/>
                <w:sz w:val="24"/>
                <w:szCs w:val="24"/>
              </w:rPr>
              <w:t>新洲区城管局治理三乱语音提示系统项目</w:t>
            </w:r>
          </w:p>
        </w:tc>
        <w:tc>
          <w:tcPr>
            <w:tcW w:w="709" w:type="dxa"/>
            <w:vAlign w:val="center"/>
          </w:tcPr>
          <w:p w:rsidR="00314CF3" w:rsidRPr="00C02E5A" w:rsidRDefault="00314CF3" w:rsidP="00C02E5A">
            <w:pPr>
              <w:adjustRightInd w:val="0"/>
              <w:snapToGrid w:val="0"/>
              <w:spacing w:line="360" w:lineRule="auto"/>
              <w:jc w:val="center"/>
              <w:rPr>
                <w:rFonts w:ascii="仿宋" w:eastAsia="仿宋" w:hAnsi="仿宋"/>
                <w:sz w:val="24"/>
                <w:szCs w:val="24"/>
              </w:rPr>
            </w:pPr>
            <w:r w:rsidRPr="00C02E5A">
              <w:rPr>
                <w:rFonts w:ascii="仿宋" w:eastAsia="仿宋" w:hAnsi="仿宋"/>
                <w:sz w:val="24"/>
                <w:szCs w:val="24"/>
              </w:rPr>
              <w:t>2019</w:t>
            </w:r>
          </w:p>
        </w:tc>
        <w:tc>
          <w:tcPr>
            <w:tcW w:w="4110" w:type="dxa"/>
            <w:vAlign w:val="center"/>
          </w:tcPr>
          <w:p w:rsidR="00314CF3" w:rsidRPr="00C02E5A" w:rsidRDefault="00314CF3" w:rsidP="00C02E5A">
            <w:pPr>
              <w:adjustRightInd w:val="0"/>
              <w:snapToGrid w:val="0"/>
              <w:spacing w:line="360" w:lineRule="auto"/>
              <w:rPr>
                <w:rFonts w:ascii="仿宋" w:eastAsia="仿宋" w:hAnsi="仿宋"/>
                <w:sz w:val="24"/>
                <w:szCs w:val="24"/>
              </w:rPr>
            </w:pPr>
            <w:r w:rsidRPr="00C02E5A">
              <w:rPr>
                <w:rFonts w:ascii="仿宋" w:eastAsia="仿宋" w:hAnsi="仿宋"/>
                <w:sz w:val="24"/>
                <w:szCs w:val="24"/>
              </w:rPr>
              <w:t>1</w:t>
            </w:r>
            <w:r w:rsidRPr="00C02E5A">
              <w:rPr>
                <w:rFonts w:ascii="仿宋" w:eastAsia="仿宋" w:hAnsi="仿宋" w:hint="eastAsia"/>
                <w:sz w:val="24"/>
                <w:szCs w:val="24"/>
              </w:rPr>
              <w:t>．语音提示系统：包括工控机、中继卡、服务端软件、客户端软件、手机</w:t>
            </w:r>
            <w:r w:rsidRPr="00C02E5A">
              <w:rPr>
                <w:rFonts w:ascii="仿宋" w:eastAsia="仿宋" w:hAnsi="仿宋"/>
                <w:sz w:val="24"/>
                <w:szCs w:val="24"/>
              </w:rPr>
              <w:t>APP</w:t>
            </w:r>
            <w:r w:rsidRPr="00C02E5A">
              <w:rPr>
                <w:rFonts w:ascii="仿宋" w:eastAsia="仿宋" w:hAnsi="仿宋" w:hint="eastAsia"/>
                <w:sz w:val="24"/>
                <w:szCs w:val="24"/>
              </w:rPr>
              <w:t>、短信猫、语音识别软件、配套设备材料以及相关安装调试、培训费用。</w:t>
            </w:r>
            <w:r w:rsidRPr="00C02E5A">
              <w:rPr>
                <w:rFonts w:ascii="仿宋" w:eastAsia="仿宋" w:hAnsi="仿宋"/>
                <w:sz w:val="24"/>
                <w:szCs w:val="24"/>
              </w:rPr>
              <w:br/>
              <w:t>2</w:t>
            </w:r>
            <w:r w:rsidRPr="00C02E5A">
              <w:rPr>
                <w:rFonts w:ascii="仿宋" w:eastAsia="仿宋" w:hAnsi="仿宋" w:hint="eastAsia"/>
                <w:sz w:val="24"/>
                <w:szCs w:val="24"/>
              </w:rPr>
              <w:t>．线路及通讯相关系统：包括一年的语音数字中继线通讯费用、短线通讯费用、固定电话通讯费用。</w:t>
            </w:r>
          </w:p>
        </w:tc>
        <w:tc>
          <w:tcPr>
            <w:tcW w:w="1418" w:type="dxa"/>
            <w:vAlign w:val="center"/>
          </w:tcPr>
          <w:p w:rsidR="00314CF3" w:rsidRPr="00C02E5A" w:rsidRDefault="00314CF3" w:rsidP="00C02E5A">
            <w:pPr>
              <w:adjustRightInd w:val="0"/>
              <w:snapToGrid w:val="0"/>
              <w:spacing w:line="360" w:lineRule="auto"/>
              <w:textAlignment w:val="center"/>
              <w:rPr>
                <w:rFonts w:ascii="仿宋" w:eastAsia="仿宋" w:hAnsi="仿宋"/>
                <w:sz w:val="24"/>
                <w:szCs w:val="24"/>
              </w:rPr>
            </w:pPr>
            <w:r w:rsidRPr="00C02E5A">
              <w:rPr>
                <w:rFonts w:ascii="仿宋" w:eastAsia="仿宋" w:hAnsi="仿宋"/>
                <w:sz w:val="24"/>
                <w:szCs w:val="24"/>
              </w:rPr>
              <w:t>275570</w:t>
            </w:r>
          </w:p>
        </w:tc>
      </w:tr>
      <w:tr w:rsidR="00314CF3" w:rsidRPr="00C02E5A" w:rsidTr="00C02E5A">
        <w:trPr>
          <w:trHeight w:val="1080"/>
        </w:trPr>
        <w:tc>
          <w:tcPr>
            <w:tcW w:w="696" w:type="dxa"/>
            <w:vAlign w:val="center"/>
          </w:tcPr>
          <w:p w:rsidR="00314CF3" w:rsidRPr="00C02E5A" w:rsidRDefault="00314CF3" w:rsidP="00C02E5A">
            <w:pPr>
              <w:adjustRightInd w:val="0"/>
              <w:snapToGrid w:val="0"/>
              <w:spacing w:line="360" w:lineRule="auto"/>
              <w:jc w:val="center"/>
              <w:rPr>
                <w:rFonts w:ascii="仿宋" w:eastAsia="仿宋" w:hAnsi="仿宋"/>
                <w:sz w:val="24"/>
                <w:szCs w:val="24"/>
              </w:rPr>
            </w:pPr>
            <w:r w:rsidRPr="00C02E5A">
              <w:rPr>
                <w:rFonts w:ascii="仿宋" w:eastAsia="仿宋" w:hAnsi="仿宋"/>
                <w:sz w:val="24"/>
                <w:szCs w:val="24"/>
              </w:rPr>
              <w:t>4</w:t>
            </w:r>
          </w:p>
        </w:tc>
        <w:tc>
          <w:tcPr>
            <w:tcW w:w="1743" w:type="dxa"/>
            <w:vAlign w:val="center"/>
          </w:tcPr>
          <w:p w:rsidR="00314CF3" w:rsidRPr="00C02E5A" w:rsidRDefault="00314CF3" w:rsidP="00C02E5A">
            <w:pPr>
              <w:adjustRightInd w:val="0"/>
              <w:snapToGrid w:val="0"/>
              <w:spacing w:line="360" w:lineRule="auto"/>
              <w:jc w:val="center"/>
              <w:rPr>
                <w:rFonts w:ascii="仿宋" w:eastAsia="仿宋" w:hAnsi="仿宋"/>
                <w:sz w:val="24"/>
                <w:szCs w:val="24"/>
              </w:rPr>
            </w:pPr>
            <w:r w:rsidRPr="00C02E5A">
              <w:rPr>
                <w:rFonts w:ascii="仿宋" w:eastAsia="仿宋" w:hAnsi="仿宋" w:hint="eastAsia"/>
                <w:sz w:val="24"/>
                <w:szCs w:val="24"/>
              </w:rPr>
              <w:t>新洲智慧城管一期项目</w:t>
            </w:r>
          </w:p>
        </w:tc>
        <w:tc>
          <w:tcPr>
            <w:tcW w:w="709" w:type="dxa"/>
            <w:vAlign w:val="center"/>
          </w:tcPr>
          <w:p w:rsidR="00314CF3" w:rsidRPr="00C02E5A" w:rsidRDefault="00314CF3" w:rsidP="00C02E5A">
            <w:pPr>
              <w:adjustRightInd w:val="0"/>
              <w:snapToGrid w:val="0"/>
              <w:spacing w:line="360" w:lineRule="auto"/>
              <w:jc w:val="center"/>
              <w:rPr>
                <w:rFonts w:ascii="仿宋" w:eastAsia="仿宋" w:hAnsi="仿宋"/>
                <w:sz w:val="24"/>
                <w:szCs w:val="24"/>
              </w:rPr>
            </w:pPr>
            <w:r w:rsidRPr="00C02E5A">
              <w:rPr>
                <w:rFonts w:ascii="仿宋" w:eastAsia="仿宋" w:hAnsi="仿宋"/>
                <w:sz w:val="24"/>
                <w:szCs w:val="24"/>
              </w:rPr>
              <w:t>2019</w:t>
            </w:r>
          </w:p>
        </w:tc>
        <w:tc>
          <w:tcPr>
            <w:tcW w:w="4110" w:type="dxa"/>
            <w:vAlign w:val="center"/>
          </w:tcPr>
          <w:p w:rsidR="00314CF3" w:rsidRPr="00C02E5A" w:rsidRDefault="00314CF3" w:rsidP="00C02E5A">
            <w:pPr>
              <w:adjustRightInd w:val="0"/>
              <w:snapToGrid w:val="0"/>
              <w:spacing w:line="360" w:lineRule="auto"/>
              <w:rPr>
                <w:rFonts w:ascii="仿宋" w:eastAsia="仿宋" w:hAnsi="仿宋"/>
                <w:sz w:val="24"/>
                <w:szCs w:val="24"/>
              </w:rPr>
            </w:pPr>
            <w:r w:rsidRPr="00C02E5A">
              <w:rPr>
                <w:rFonts w:ascii="仿宋" w:eastAsia="仿宋" w:hAnsi="仿宋"/>
                <w:sz w:val="24"/>
                <w:szCs w:val="24"/>
              </w:rPr>
              <w:t>1.</w:t>
            </w:r>
            <w:r w:rsidRPr="00C02E5A">
              <w:rPr>
                <w:rFonts w:ascii="仿宋" w:eastAsia="仿宋" w:hAnsi="仿宋" w:hint="eastAsia"/>
                <w:sz w:val="24"/>
                <w:szCs w:val="24"/>
              </w:rPr>
              <w:t>远程视频监管调度系统；</w:t>
            </w:r>
            <w:r w:rsidRPr="00C02E5A">
              <w:rPr>
                <w:rFonts w:ascii="仿宋" w:eastAsia="仿宋" w:hAnsi="仿宋"/>
                <w:sz w:val="24"/>
                <w:szCs w:val="24"/>
              </w:rPr>
              <w:br/>
              <w:t>2.</w:t>
            </w:r>
            <w:r w:rsidRPr="00C02E5A">
              <w:rPr>
                <w:rFonts w:ascii="仿宋" w:eastAsia="仿宋" w:hAnsi="仿宋" w:hint="eastAsia"/>
                <w:sz w:val="24"/>
                <w:szCs w:val="24"/>
              </w:rPr>
              <w:t>应用系统开发；</w:t>
            </w:r>
            <w:r w:rsidRPr="00C02E5A">
              <w:rPr>
                <w:rFonts w:ascii="仿宋" w:eastAsia="仿宋" w:hAnsi="仿宋"/>
                <w:sz w:val="24"/>
                <w:szCs w:val="24"/>
              </w:rPr>
              <w:br/>
              <w:t>3.</w:t>
            </w:r>
            <w:r w:rsidRPr="00C02E5A">
              <w:rPr>
                <w:rFonts w:ascii="仿宋" w:eastAsia="仿宋" w:hAnsi="仿宋" w:hint="eastAsia"/>
                <w:sz w:val="24"/>
                <w:szCs w:val="24"/>
              </w:rPr>
              <w:t>安全生产监管中心；</w:t>
            </w:r>
            <w:r w:rsidRPr="00C02E5A">
              <w:rPr>
                <w:rFonts w:ascii="仿宋" w:eastAsia="仿宋" w:hAnsi="仿宋"/>
                <w:sz w:val="24"/>
                <w:szCs w:val="24"/>
              </w:rPr>
              <w:br/>
              <w:t>4.</w:t>
            </w:r>
            <w:r w:rsidRPr="00C02E5A">
              <w:rPr>
                <w:rFonts w:ascii="仿宋" w:eastAsia="仿宋" w:hAnsi="仿宋" w:hint="eastAsia"/>
                <w:sz w:val="24"/>
                <w:szCs w:val="24"/>
              </w:rPr>
              <w:t>燃气泄漏报警系统。</w:t>
            </w:r>
          </w:p>
        </w:tc>
        <w:tc>
          <w:tcPr>
            <w:tcW w:w="1418" w:type="dxa"/>
            <w:vAlign w:val="center"/>
          </w:tcPr>
          <w:p w:rsidR="00314CF3" w:rsidRPr="00C02E5A" w:rsidRDefault="00314CF3" w:rsidP="00C02E5A">
            <w:pPr>
              <w:adjustRightInd w:val="0"/>
              <w:snapToGrid w:val="0"/>
              <w:spacing w:line="360" w:lineRule="auto"/>
              <w:textAlignment w:val="center"/>
              <w:rPr>
                <w:rFonts w:ascii="仿宋" w:eastAsia="仿宋" w:hAnsi="仿宋"/>
                <w:sz w:val="24"/>
                <w:szCs w:val="24"/>
              </w:rPr>
            </w:pPr>
            <w:r w:rsidRPr="00C02E5A">
              <w:rPr>
                <w:rFonts w:ascii="仿宋" w:eastAsia="仿宋" w:hAnsi="仿宋"/>
                <w:sz w:val="24"/>
                <w:szCs w:val="24"/>
              </w:rPr>
              <w:t>2557629</w:t>
            </w:r>
          </w:p>
        </w:tc>
      </w:tr>
      <w:tr w:rsidR="00314CF3" w:rsidRPr="00C02E5A" w:rsidTr="00C02E5A">
        <w:trPr>
          <w:trHeight w:val="1080"/>
        </w:trPr>
        <w:tc>
          <w:tcPr>
            <w:tcW w:w="7258" w:type="dxa"/>
            <w:gridSpan w:val="4"/>
            <w:vAlign w:val="center"/>
          </w:tcPr>
          <w:p w:rsidR="00314CF3" w:rsidRPr="00C02E5A" w:rsidRDefault="00314CF3" w:rsidP="00C02E5A">
            <w:pPr>
              <w:adjustRightInd w:val="0"/>
              <w:snapToGrid w:val="0"/>
              <w:spacing w:line="360" w:lineRule="auto"/>
              <w:jc w:val="center"/>
              <w:rPr>
                <w:rFonts w:ascii="仿宋" w:eastAsia="仿宋" w:hAnsi="仿宋"/>
                <w:sz w:val="24"/>
                <w:szCs w:val="24"/>
              </w:rPr>
            </w:pPr>
            <w:r w:rsidRPr="00C02E5A">
              <w:rPr>
                <w:rFonts w:ascii="仿宋" w:eastAsia="仿宋" w:hAnsi="仿宋" w:hint="eastAsia"/>
                <w:sz w:val="24"/>
                <w:szCs w:val="24"/>
              </w:rPr>
              <w:t>合计</w:t>
            </w:r>
          </w:p>
        </w:tc>
        <w:tc>
          <w:tcPr>
            <w:tcW w:w="1418" w:type="dxa"/>
            <w:vAlign w:val="center"/>
          </w:tcPr>
          <w:p w:rsidR="00314CF3" w:rsidRPr="00C02E5A" w:rsidRDefault="00314CF3" w:rsidP="00C02E5A">
            <w:pPr>
              <w:adjustRightInd w:val="0"/>
              <w:snapToGrid w:val="0"/>
              <w:spacing w:line="360" w:lineRule="auto"/>
              <w:jc w:val="center"/>
              <w:textAlignment w:val="center"/>
              <w:rPr>
                <w:rFonts w:ascii="仿宋" w:eastAsia="仿宋" w:hAnsi="仿宋"/>
                <w:sz w:val="24"/>
                <w:szCs w:val="24"/>
              </w:rPr>
            </w:pPr>
            <w:r w:rsidRPr="00C02E5A">
              <w:rPr>
                <w:rFonts w:ascii="仿宋" w:eastAsia="仿宋" w:hAnsi="仿宋"/>
                <w:sz w:val="24"/>
                <w:szCs w:val="24"/>
              </w:rPr>
              <w:t>4714343</w:t>
            </w:r>
          </w:p>
        </w:tc>
      </w:tr>
    </w:tbl>
    <w:p w:rsidR="00314CF3" w:rsidRDefault="00314CF3" w:rsidP="00C02E5A">
      <w:pPr>
        <w:adjustRightInd w:val="0"/>
        <w:snapToGrid w:val="0"/>
        <w:spacing w:afterLines="50" w:line="540" w:lineRule="exact"/>
        <w:jc w:val="center"/>
        <w:rPr>
          <w:rFonts w:ascii="宋体" w:eastAsia="宋体" w:hAnsi="宋体"/>
          <w:b/>
          <w:sz w:val="20"/>
          <w:szCs w:val="20"/>
        </w:rPr>
      </w:pPr>
    </w:p>
    <w:p w:rsidR="00314CF3" w:rsidRDefault="00314CF3">
      <w:pPr>
        <w:widowControl/>
        <w:numPr>
          <w:ilvl w:val="0"/>
          <w:numId w:val="3"/>
        </w:numPr>
        <w:spacing w:before="200" w:line="276" w:lineRule="auto"/>
        <w:ind w:firstLine="147"/>
        <w:jc w:val="left"/>
        <w:outlineLvl w:val="1"/>
        <w:rPr>
          <w:rFonts w:ascii="黑体" w:eastAsia="黑体" w:hAnsi="黑体" w:cs="宋体"/>
          <w:b/>
          <w:bCs/>
          <w:kern w:val="0"/>
          <w:sz w:val="32"/>
          <w:szCs w:val="32"/>
        </w:rPr>
      </w:pPr>
      <w:bookmarkStart w:id="15" w:name="_Toc48384278"/>
      <w:bookmarkStart w:id="16" w:name="_Toc55173266"/>
      <w:r>
        <w:rPr>
          <w:rFonts w:ascii="黑体" w:eastAsia="黑体" w:hAnsi="黑体" w:cs="宋体" w:hint="eastAsia"/>
          <w:b/>
          <w:bCs/>
          <w:kern w:val="0"/>
          <w:sz w:val="32"/>
          <w:szCs w:val="32"/>
        </w:rPr>
        <w:t>“十三五”工作举措</w:t>
      </w:r>
      <w:bookmarkEnd w:id="15"/>
      <w:bookmarkEnd w:id="16"/>
    </w:p>
    <w:p w:rsidR="00314CF3" w:rsidRDefault="00314CF3" w:rsidP="001948D0">
      <w:pPr>
        <w:spacing w:afterLines="50" w:line="560" w:lineRule="exact"/>
        <w:ind w:firstLineChars="200" w:firstLine="31680"/>
        <w:rPr>
          <w:rFonts w:ascii="仿宋_GB2312" w:eastAsia="仿宋_GB2312" w:hAnsi="宋体" w:cs="宋体"/>
          <w:sz w:val="32"/>
          <w:szCs w:val="32"/>
        </w:rPr>
      </w:pPr>
      <w:r>
        <w:rPr>
          <w:rFonts w:ascii="仿宋_GB2312" w:eastAsia="仿宋_GB2312" w:hAnsi="宋体" w:cs="宋体" w:hint="eastAsia"/>
          <w:sz w:val="32"/>
          <w:szCs w:val="32"/>
        </w:rPr>
        <w:t>“十三五”期间，按照</w:t>
      </w:r>
      <w:r w:rsidRPr="001948D0">
        <w:rPr>
          <w:rFonts w:ascii="仿宋_GB2312" w:eastAsia="仿宋_GB2312" w:hAnsi="宋体" w:cs="宋体" w:hint="eastAsia"/>
          <w:sz w:val="32"/>
          <w:szCs w:val="32"/>
        </w:rPr>
        <w:t>市委、市政府</w:t>
      </w:r>
      <w:r>
        <w:rPr>
          <w:rFonts w:ascii="仿宋_GB2312" w:eastAsia="仿宋_GB2312" w:hAnsi="宋体" w:cs="宋体" w:hint="eastAsia"/>
          <w:sz w:val="32"/>
          <w:szCs w:val="32"/>
        </w:rPr>
        <w:t>创新城市综合管理，完善“区级联动、以区为主、条块结合、齐抓共管”大城管工作机制的总体部署，围绕“数治城管，智惠江城”城市治理愿景，按照打造“活力新洲、美丽新洲、法治新洲、幸福新洲”的建设理念，以城市管理“绣花精神”聚力推进城管信息基础设施、数据资源、统一智慧城管平台、相关标准规范及体制机制创新建设，坚持“网络化、智能化、精细化、社会化、协同化”的业务发展方向和“强化共用、整合通用、开放应用”的总体建设思路，以平台化理念、大数据思维和“互联网</w:t>
      </w:r>
      <w:r>
        <w:rPr>
          <w:rFonts w:ascii="仿宋_GB2312" w:eastAsia="仿宋_GB2312" w:hAnsi="宋体" w:cs="宋体"/>
          <w:sz w:val="32"/>
          <w:szCs w:val="32"/>
        </w:rPr>
        <w:t>+</w:t>
      </w:r>
      <w:r>
        <w:rPr>
          <w:rFonts w:ascii="仿宋_GB2312" w:eastAsia="仿宋_GB2312" w:hAnsi="宋体" w:cs="宋体" w:hint="eastAsia"/>
          <w:sz w:val="32"/>
          <w:szCs w:val="32"/>
        </w:rPr>
        <w:t>”手段，推动智慧城管四大核心能力建设（即大平台统一支撑能力、大数据综合服务能力、城市创新管理能力和综合保障能力），积极构建“全面覆盖、精细管理、共享融合、社会参与”的智慧城市管理体系，为进一步创新城市管理机制，整合城市管理资源，提高新洲区城市管理水平。城市智能化、精细化管理水平和便民惠民综合服务能力显著提升，初步实现城市管理模式由传统向现代、管理手段由人工向智能、管理节点由末端向前端的三大跨越。</w:t>
      </w:r>
    </w:p>
    <w:p w:rsidR="00314CF3" w:rsidRDefault="00314CF3" w:rsidP="00C02E5A">
      <w:pPr>
        <w:spacing w:afterLines="50" w:line="560" w:lineRule="exact"/>
        <w:ind w:firstLine="643"/>
        <w:rPr>
          <w:rFonts w:ascii="仿宋_GB2312" w:eastAsia="仿宋_GB2312" w:hAnsi="宋体" w:cs="宋体"/>
          <w:sz w:val="32"/>
          <w:szCs w:val="32"/>
        </w:rPr>
      </w:pPr>
      <w:r>
        <w:rPr>
          <w:rFonts w:ascii="仿宋_GB2312" w:eastAsia="仿宋_GB2312" w:hAnsi="宋体" w:cs="宋体" w:hint="eastAsia"/>
          <w:b/>
          <w:kern w:val="0"/>
          <w:sz w:val="32"/>
          <w:szCs w:val="32"/>
        </w:rPr>
        <w:t>集约化基础设施增强融合发展新动力。</w:t>
      </w:r>
      <w:r>
        <w:rPr>
          <w:rFonts w:ascii="仿宋_GB2312" w:eastAsia="仿宋_GB2312" w:hAnsi="宋体" w:cs="宋体" w:hint="eastAsia"/>
          <w:sz w:val="32"/>
          <w:szCs w:val="32"/>
        </w:rPr>
        <w:t>一是新洲区城管指挥中心平战结合，负责日常调度和应急处置调度工作。针对日常城市管理问题，依托智慧城管系统实现区指挥中心</w:t>
      </w:r>
      <w:r>
        <w:rPr>
          <w:rFonts w:ascii="仿宋_GB2312" w:eastAsia="仿宋_GB2312" w:hAnsi="宋体" w:cs="宋体"/>
          <w:sz w:val="32"/>
          <w:szCs w:val="32"/>
        </w:rPr>
        <w:t>/</w:t>
      </w:r>
      <w:r>
        <w:rPr>
          <w:rFonts w:ascii="仿宋_GB2312" w:eastAsia="仿宋_GB2312" w:hAnsi="宋体" w:cs="宋体" w:hint="eastAsia"/>
          <w:sz w:val="32"/>
          <w:szCs w:val="32"/>
        </w:rPr>
        <w:t>街道及中队</w:t>
      </w:r>
      <w:r>
        <w:rPr>
          <w:rFonts w:ascii="仿宋_GB2312" w:eastAsia="仿宋_GB2312" w:hAnsi="宋体" w:cs="宋体"/>
          <w:sz w:val="32"/>
          <w:szCs w:val="32"/>
        </w:rPr>
        <w:t>/</w:t>
      </w:r>
      <w:r>
        <w:rPr>
          <w:rFonts w:ascii="仿宋_GB2312" w:eastAsia="仿宋_GB2312" w:hAnsi="宋体" w:cs="宋体" w:hint="eastAsia"/>
          <w:sz w:val="32"/>
          <w:szCs w:val="32"/>
        </w:rPr>
        <w:t>一线队员三级调度，执法队员将问题处置结果通过系统反馈给指挥中心。针对应急城市管理事件，指挥员依托电话和电台实现快速调度，根据一线处置人员反馈，调整调度指令，实现应急事件快速处置。目前指挥中心设置在新洲区城管局一楼，面积约为</w:t>
      </w:r>
      <w:r>
        <w:rPr>
          <w:rFonts w:ascii="仿宋_GB2312" w:eastAsia="仿宋_GB2312" w:hAnsi="宋体" w:cs="宋体"/>
          <w:sz w:val="32"/>
          <w:szCs w:val="32"/>
        </w:rPr>
        <w:t>80</w:t>
      </w:r>
      <w:r>
        <w:rPr>
          <w:rFonts w:ascii="仿宋_GB2312" w:eastAsia="仿宋_GB2312" w:hAnsi="宋体" w:cs="宋体" w:hint="eastAsia"/>
          <w:sz w:val="32"/>
          <w:szCs w:val="32"/>
        </w:rPr>
        <w:t>平方米。指挥中心配备</w:t>
      </w:r>
      <w:r>
        <w:rPr>
          <w:rFonts w:ascii="仿宋_GB2312" w:eastAsia="仿宋_GB2312" w:hAnsi="宋体" w:cs="宋体"/>
          <w:sz w:val="32"/>
          <w:szCs w:val="32"/>
        </w:rPr>
        <w:t>2*4</w:t>
      </w:r>
      <w:r>
        <w:rPr>
          <w:rFonts w:ascii="仿宋_GB2312" w:eastAsia="仿宋_GB2312" w:hAnsi="宋体" w:cs="宋体" w:hint="eastAsia"/>
          <w:sz w:val="32"/>
          <w:szCs w:val="32"/>
        </w:rPr>
        <w:t>共</w:t>
      </w:r>
      <w:r>
        <w:rPr>
          <w:rFonts w:ascii="仿宋_GB2312" w:eastAsia="仿宋_GB2312" w:hAnsi="宋体" w:cs="宋体"/>
          <w:sz w:val="32"/>
          <w:szCs w:val="32"/>
        </w:rPr>
        <w:t>8</w:t>
      </w:r>
      <w:r>
        <w:rPr>
          <w:rFonts w:ascii="仿宋_GB2312" w:eastAsia="仿宋_GB2312" w:hAnsi="宋体" w:cs="宋体" w:hint="eastAsia"/>
          <w:sz w:val="32"/>
          <w:szCs w:val="32"/>
        </w:rPr>
        <w:t>块</w:t>
      </w:r>
      <w:r>
        <w:rPr>
          <w:rFonts w:ascii="仿宋_GB2312" w:eastAsia="仿宋_GB2312" w:hAnsi="宋体" w:cs="宋体"/>
          <w:sz w:val="32"/>
          <w:szCs w:val="32"/>
        </w:rPr>
        <w:t>55</w:t>
      </w:r>
      <w:r>
        <w:rPr>
          <w:rFonts w:ascii="仿宋_GB2312" w:eastAsia="仿宋_GB2312" w:hAnsi="宋体" w:cs="宋体" w:hint="eastAsia"/>
          <w:sz w:val="32"/>
          <w:szCs w:val="32"/>
        </w:rPr>
        <w:t>寸三星显示大屏、大华品牌解码器，</w:t>
      </w:r>
      <w:r>
        <w:rPr>
          <w:rFonts w:ascii="仿宋_GB2312" w:eastAsia="仿宋_GB2312" w:hAnsi="宋体" w:cs="宋体"/>
          <w:sz w:val="32"/>
          <w:szCs w:val="32"/>
        </w:rPr>
        <w:t>4</w:t>
      </w:r>
      <w:r>
        <w:rPr>
          <w:rFonts w:ascii="仿宋_GB2312" w:eastAsia="仿宋_GB2312" w:hAnsi="宋体" w:cs="宋体" w:hint="eastAsia"/>
          <w:sz w:val="32"/>
          <w:szCs w:val="32"/>
        </w:rPr>
        <w:t>进</w:t>
      </w:r>
      <w:r>
        <w:rPr>
          <w:rFonts w:ascii="仿宋_GB2312" w:eastAsia="仿宋_GB2312" w:hAnsi="宋体" w:cs="宋体"/>
          <w:sz w:val="32"/>
          <w:szCs w:val="32"/>
        </w:rPr>
        <w:t>4</w:t>
      </w:r>
      <w:r>
        <w:rPr>
          <w:rFonts w:ascii="仿宋_GB2312" w:eastAsia="仿宋_GB2312" w:hAnsi="宋体" w:cs="宋体" w:hint="eastAsia"/>
          <w:sz w:val="32"/>
          <w:szCs w:val="32"/>
        </w:rPr>
        <w:t>出</w:t>
      </w:r>
      <w:r>
        <w:rPr>
          <w:rFonts w:ascii="仿宋_GB2312" w:eastAsia="仿宋_GB2312" w:hAnsi="宋体" w:cs="宋体"/>
          <w:sz w:val="32"/>
          <w:szCs w:val="32"/>
        </w:rPr>
        <w:t>(2</w:t>
      </w:r>
      <w:r>
        <w:rPr>
          <w:rFonts w:ascii="仿宋_GB2312" w:eastAsia="仿宋_GB2312" w:hAnsi="宋体" w:cs="宋体" w:hint="eastAsia"/>
          <w:sz w:val="32"/>
          <w:szCs w:val="32"/>
        </w:rPr>
        <w:t>路</w:t>
      </w:r>
      <w:r>
        <w:rPr>
          <w:rFonts w:ascii="仿宋_GB2312" w:eastAsia="仿宋_GB2312" w:hAnsi="宋体" w:cs="宋体"/>
          <w:sz w:val="32"/>
          <w:szCs w:val="32"/>
        </w:rPr>
        <w:t>DVI</w:t>
      </w:r>
      <w:r>
        <w:rPr>
          <w:rFonts w:ascii="仿宋_GB2312" w:eastAsia="仿宋_GB2312" w:hAnsi="宋体" w:cs="宋体" w:hint="eastAsia"/>
          <w:sz w:val="32"/>
          <w:szCs w:val="32"/>
        </w:rPr>
        <w:t>，</w:t>
      </w:r>
      <w:r>
        <w:rPr>
          <w:rFonts w:ascii="仿宋_GB2312" w:eastAsia="仿宋_GB2312" w:hAnsi="宋体" w:cs="宋体"/>
          <w:sz w:val="32"/>
          <w:szCs w:val="32"/>
        </w:rPr>
        <w:t>2</w:t>
      </w:r>
      <w:r>
        <w:rPr>
          <w:rFonts w:ascii="仿宋_GB2312" w:eastAsia="仿宋_GB2312" w:hAnsi="宋体" w:cs="宋体" w:hint="eastAsia"/>
          <w:sz w:val="32"/>
          <w:szCs w:val="32"/>
        </w:rPr>
        <w:t>路</w:t>
      </w:r>
      <w:r>
        <w:rPr>
          <w:rFonts w:ascii="仿宋_GB2312" w:eastAsia="仿宋_GB2312" w:hAnsi="宋体" w:cs="宋体"/>
          <w:sz w:val="32"/>
          <w:szCs w:val="32"/>
        </w:rPr>
        <w:t>HDMI)</w:t>
      </w:r>
      <w:r>
        <w:rPr>
          <w:rFonts w:ascii="仿宋_GB2312" w:eastAsia="仿宋_GB2312" w:hAnsi="宋体" w:cs="宋体" w:hint="eastAsia"/>
          <w:sz w:val="32"/>
          <w:szCs w:val="32"/>
        </w:rPr>
        <w:t>。</w:t>
      </w:r>
      <w:r>
        <w:rPr>
          <w:rFonts w:ascii="仿宋_GB2312" w:eastAsia="仿宋_GB2312" w:hAnsi="宋体" w:cs="宋体"/>
          <w:sz w:val="32"/>
          <w:szCs w:val="32"/>
        </w:rPr>
        <w:t>1</w:t>
      </w:r>
      <w:r>
        <w:rPr>
          <w:rFonts w:ascii="仿宋_GB2312" w:eastAsia="仿宋_GB2312" w:hAnsi="宋体" w:cs="宋体" w:hint="eastAsia"/>
          <w:sz w:val="32"/>
          <w:szCs w:val="32"/>
        </w:rPr>
        <w:t>套市区联动视频会议客户端，品牌宝利通。</w:t>
      </w:r>
      <w:r>
        <w:rPr>
          <w:rFonts w:ascii="仿宋_GB2312" w:eastAsia="仿宋_GB2312" w:hAnsi="宋体" w:cs="宋体"/>
          <w:sz w:val="32"/>
          <w:szCs w:val="32"/>
        </w:rPr>
        <w:t>1</w:t>
      </w:r>
      <w:r>
        <w:rPr>
          <w:rFonts w:ascii="仿宋_GB2312" w:eastAsia="仿宋_GB2312" w:hAnsi="宋体" w:cs="宋体" w:hint="eastAsia"/>
          <w:sz w:val="32"/>
          <w:szCs w:val="32"/>
        </w:rPr>
        <w:t>套基地电台，全局目前包括</w:t>
      </w:r>
      <w:r>
        <w:rPr>
          <w:rFonts w:ascii="仿宋_GB2312" w:eastAsia="仿宋_GB2312" w:hAnsi="宋体" w:cs="宋体"/>
          <w:sz w:val="32"/>
          <w:szCs w:val="32"/>
        </w:rPr>
        <w:t>3</w:t>
      </w:r>
      <w:r>
        <w:rPr>
          <w:rFonts w:ascii="仿宋_GB2312" w:eastAsia="仿宋_GB2312" w:hAnsi="宋体" w:cs="宋体" w:hint="eastAsia"/>
          <w:sz w:val="32"/>
          <w:szCs w:val="32"/>
        </w:rPr>
        <w:t>个调度频道，分别为市区调度频道、执法调度频道，环卫调度频道。</w:t>
      </w:r>
      <w:r>
        <w:rPr>
          <w:rFonts w:ascii="仿宋_GB2312" w:eastAsia="仿宋_GB2312" w:hAnsi="宋体" w:cs="宋体"/>
          <w:sz w:val="32"/>
          <w:szCs w:val="32"/>
        </w:rPr>
        <w:t>8</w:t>
      </w:r>
      <w:r>
        <w:rPr>
          <w:rFonts w:ascii="仿宋_GB2312" w:eastAsia="仿宋_GB2312" w:hAnsi="宋体" w:cs="宋体" w:hint="eastAsia"/>
          <w:sz w:val="32"/>
          <w:szCs w:val="32"/>
        </w:rPr>
        <w:t>个监督指挥坐席。指挥中心平台软件主要依托于政务外网。网络设备机房位于大楼二楼，面积约</w:t>
      </w:r>
      <w:r>
        <w:rPr>
          <w:rFonts w:ascii="仿宋_GB2312" w:eastAsia="仿宋_GB2312" w:hAnsi="宋体" w:cs="宋体"/>
          <w:sz w:val="32"/>
          <w:szCs w:val="32"/>
        </w:rPr>
        <w:t>24</w:t>
      </w:r>
      <w:r>
        <w:rPr>
          <w:rFonts w:ascii="Segoe UI Symbol" w:eastAsia="仿宋_GB2312" w:hAnsi="Segoe UI Symbol" w:cs="Segoe UI Symbol" w:hint="eastAsia"/>
          <w:sz w:val="32"/>
          <w:szCs w:val="32"/>
        </w:rPr>
        <w:t>㎡</w:t>
      </w:r>
      <w:r>
        <w:rPr>
          <w:rFonts w:ascii="仿宋_GB2312" w:eastAsia="仿宋_GB2312" w:hAnsi="仿宋_GB2312" w:cs="仿宋_GB2312" w:hint="eastAsia"/>
          <w:sz w:val="32"/>
          <w:szCs w:val="32"/>
        </w:rPr>
        <w:t>，含</w:t>
      </w:r>
      <w:r>
        <w:rPr>
          <w:rFonts w:ascii="仿宋_GB2312" w:eastAsia="仿宋_GB2312" w:hAnsi="宋体" w:cs="宋体"/>
          <w:sz w:val="32"/>
          <w:szCs w:val="32"/>
        </w:rPr>
        <w:t>1</w:t>
      </w:r>
      <w:r>
        <w:rPr>
          <w:rFonts w:ascii="仿宋_GB2312" w:eastAsia="仿宋_GB2312" w:hAnsi="宋体" w:cs="宋体" w:hint="eastAsia"/>
          <w:sz w:val="32"/>
          <w:szCs w:val="32"/>
        </w:rPr>
        <w:t>台</w:t>
      </w:r>
      <w:r>
        <w:rPr>
          <w:rFonts w:ascii="仿宋_GB2312" w:eastAsia="仿宋_GB2312" w:hAnsi="宋体" w:cs="宋体"/>
          <w:sz w:val="32"/>
          <w:szCs w:val="32"/>
        </w:rPr>
        <w:t>1.5P</w:t>
      </w:r>
      <w:r>
        <w:rPr>
          <w:rFonts w:ascii="仿宋_GB2312" w:eastAsia="仿宋_GB2312" w:hAnsi="宋体" w:cs="宋体" w:hint="eastAsia"/>
          <w:sz w:val="32"/>
          <w:szCs w:val="32"/>
        </w:rPr>
        <w:t>挂机，一台</w:t>
      </w:r>
      <w:r>
        <w:rPr>
          <w:rFonts w:ascii="仿宋_GB2312" w:eastAsia="仿宋_GB2312" w:hAnsi="宋体" w:cs="宋体"/>
          <w:sz w:val="32"/>
          <w:szCs w:val="32"/>
        </w:rPr>
        <w:t>42U</w:t>
      </w:r>
      <w:r>
        <w:rPr>
          <w:rFonts w:ascii="仿宋_GB2312" w:eastAsia="仿宋_GB2312" w:hAnsi="宋体" w:cs="宋体" w:hint="eastAsia"/>
          <w:sz w:val="32"/>
          <w:szCs w:val="32"/>
        </w:rPr>
        <w:t>机柜，</w:t>
      </w:r>
      <w:r>
        <w:rPr>
          <w:rFonts w:ascii="仿宋_GB2312" w:eastAsia="仿宋_GB2312" w:hAnsi="宋体" w:cs="宋体"/>
          <w:sz w:val="32"/>
          <w:szCs w:val="32"/>
        </w:rPr>
        <w:t>1</w:t>
      </w:r>
      <w:r>
        <w:rPr>
          <w:rFonts w:ascii="仿宋_GB2312" w:eastAsia="仿宋_GB2312" w:hAnsi="宋体" w:cs="宋体" w:hint="eastAsia"/>
          <w:sz w:val="32"/>
          <w:szCs w:val="32"/>
        </w:rPr>
        <w:t>台</w:t>
      </w:r>
      <w:r>
        <w:rPr>
          <w:rFonts w:ascii="仿宋_GB2312" w:eastAsia="仿宋_GB2312" w:hAnsi="宋体" w:cs="宋体"/>
          <w:sz w:val="32"/>
          <w:szCs w:val="32"/>
        </w:rPr>
        <w:t>24U</w:t>
      </w:r>
      <w:r>
        <w:rPr>
          <w:rFonts w:ascii="仿宋_GB2312" w:eastAsia="仿宋_GB2312" w:hAnsi="宋体" w:cs="宋体" w:hint="eastAsia"/>
          <w:sz w:val="32"/>
          <w:szCs w:val="32"/>
        </w:rPr>
        <w:t>机柜，</w:t>
      </w:r>
      <w:r>
        <w:rPr>
          <w:rFonts w:ascii="仿宋_GB2312" w:eastAsia="仿宋_GB2312" w:hAnsi="宋体" w:cs="宋体"/>
          <w:sz w:val="32"/>
          <w:szCs w:val="32"/>
        </w:rPr>
        <w:t>1</w:t>
      </w:r>
      <w:r>
        <w:rPr>
          <w:rFonts w:ascii="仿宋_GB2312" w:eastAsia="仿宋_GB2312" w:hAnsi="宋体" w:cs="宋体" w:hint="eastAsia"/>
          <w:sz w:val="32"/>
          <w:szCs w:val="32"/>
        </w:rPr>
        <w:t>套</w:t>
      </w:r>
      <w:r>
        <w:rPr>
          <w:rFonts w:ascii="仿宋_GB2312" w:eastAsia="仿宋_GB2312" w:hAnsi="宋体" w:cs="宋体"/>
          <w:sz w:val="32"/>
          <w:szCs w:val="32"/>
        </w:rPr>
        <w:t>UPS</w:t>
      </w:r>
      <w:r>
        <w:rPr>
          <w:rFonts w:ascii="仿宋_GB2312" w:eastAsia="仿宋_GB2312" w:hAnsi="宋体" w:cs="宋体" w:hint="eastAsia"/>
          <w:sz w:val="32"/>
          <w:szCs w:val="32"/>
        </w:rPr>
        <w:t>（</w:t>
      </w:r>
      <w:r>
        <w:rPr>
          <w:rFonts w:ascii="仿宋_GB2312" w:eastAsia="仿宋_GB2312" w:hAnsi="宋体" w:cs="宋体"/>
          <w:sz w:val="32"/>
          <w:szCs w:val="32"/>
        </w:rPr>
        <w:t>haige</w:t>
      </w:r>
      <w:r>
        <w:rPr>
          <w:rFonts w:ascii="仿宋_GB2312" w:eastAsia="仿宋_GB2312" w:hAnsi="宋体" w:cs="宋体" w:hint="eastAsia"/>
          <w:sz w:val="32"/>
          <w:szCs w:val="32"/>
        </w:rPr>
        <w:t>海阁）。现有一条政务外网（</w:t>
      </w:r>
      <w:r>
        <w:rPr>
          <w:rFonts w:ascii="仿宋_GB2312" w:eastAsia="仿宋_GB2312" w:hAnsi="宋体" w:cs="宋体"/>
          <w:sz w:val="32"/>
          <w:szCs w:val="32"/>
        </w:rPr>
        <w:t>100M</w:t>
      </w:r>
      <w:r>
        <w:rPr>
          <w:rFonts w:ascii="仿宋_GB2312" w:eastAsia="仿宋_GB2312" w:hAnsi="宋体" w:cs="宋体" w:hint="eastAsia"/>
          <w:sz w:val="32"/>
          <w:szCs w:val="32"/>
        </w:rPr>
        <w:t>）、一条政务中心光纤、一条电信互联网（</w:t>
      </w:r>
      <w:r>
        <w:rPr>
          <w:rFonts w:ascii="仿宋_GB2312" w:eastAsia="仿宋_GB2312" w:hAnsi="宋体" w:cs="宋体"/>
          <w:sz w:val="32"/>
          <w:szCs w:val="32"/>
        </w:rPr>
        <w:t>100M</w:t>
      </w:r>
      <w:r>
        <w:rPr>
          <w:rFonts w:ascii="仿宋_GB2312" w:eastAsia="仿宋_GB2312" w:hAnsi="宋体" w:cs="宋体" w:hint="eastAsia"/>
          <w:sz w:val="32"/>
          <w:szCs w:val="32"/>
        </w:rPr>
        <w:t>）、一条联通互联网（含固定</w:t>
      </w:r>
      <w:r>
        <w:rPr>
          <w:rFonts w:ascii="仿宋_GB2312" w:eastAsia="仿宋_GB2312" w:hAnsi="宋体" w:cs="宋体"/>
          <w:sz w:val="32"/>
          <w:szCs w:val="32"/>
        </w:rPr>
        <w:t>IP</w:t>
      </w:r>
      <w:r>
        <w:rPr>
          <w:rFonts w:ascii="仿宋_GB2312" w:eastAsia="仿宋_GB2312" w:hAnsi="宋体" w:cs="宋体" w:hint="eastAsia"/>
          <w:sz w:val="32"/>
          <w:szCs w:val="32"/>
        </w:rPr>
        <w:t>，用于区车载视频调度）、一条联通</w:t>
      </w:r>
      <w:r>
        <w:rPr>
          <w:rFonts w:ascii="仿宋_GB2312" w:eastAsia="仿宋_GB2312" w:hAnsi="宋体" w:cs="宋体"/>
          <w:sz w:val="32"/>
          <w:szCs w:val="32"/>
        </w:rPr>
        <w:t>VPDN</w:t>
      </w:r>
      <w:r>
        <w:rPr>
          <w:rFonts w:ascii="仿宋_GB2312" w:eastAsia="仿宋_GB2312" w:hAnsi="宋体" w:cs="宋体" w:hint="eastAsia"/>
          <w:sz w:val="32"/>
          <w:szCs w:val="32"/>
        </w:rPr>
        <w:t>专线（用于城管通</w:t>
      </w:r>
      <w:r>
        <w:rPr>
          <w:rFonts w:ascii="仿宋_GB2312" w:eastAsia="仿宋_GB2312" w:hAnsi="宋体" w:cs="宋体"/>
          <w:sz w:val="32"/>
          <w:szCs w:val="32"/>
        </w:rPr>
        <w:t>APP</w:t>
      </w:r>
      <w:r>
        <w:rPr>
          <w:rFonts w:ascii="仿宋_GB2312" w:eastAsia="仿宋_GB2312" w:hAnsi="宋体" w:cs="宋体" w:hint="eastAsia"/>
          <w:sz w:val="32"/>
          <w:szCs w:val="32"/>
        </w:rPr>
        <w:t>接入）、一条公安视频专线、一条财政专网（局财务室专用）。二是新洲区城管指挥调度体系初步成型。建成指挥监控系统，视频会议系统升级改造。</w:t>
      </w:r>
    </w:p>
    <w:p w:rsidR="00314CF3" w:rsidRDefault="00314CF3" w:rsidP="001948D0">
      <w:pPr>
        <w:spacing w:line="560" w:lineRule="exact"/>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智慧环卫取得新突破。</w:t>
      </w:r>
      <w:r>
        <w:rPr>
          <w:rFonts w:ascii="仿宋_GB2312" w:eastAsia="仿宋_GB2312" w:hAnsi="宋体" w:cs="宋体" w:hint="eastAsia"/>
          <w:sz w:val="32"/>
          <w:szCs w:val="32"/>
        </w:rPr>
        <w:t>一期建设通过与市级平台对接，实现餐厨垃圾产生单位申报审批、餐厨收运资质管理、对餐厨车硬件及其数据接入实现餐厨垃圾收运管理、对处置场地磅称重数据及视频数据接入实现餐厨垃圾处置监管，已接入现有运营公司的</w:t>
      </w:r>
      <w:r>
        <w:rPr>
          <w:rFonts w:ascii="仿宋_GB2312" w:eastAsia="仿宋_GB2312" w:hAnsi="宋体" w:cs="宋体"/>
          <w:sz w:val="32"/>
          <w:szCs w:val="32"/>
        </w:rPr>
        <w:t>8</w:t>
      </w:r>
      <w:r>
        <w:rPr>
          <w:rFonts w:ascii="仿宋_GB2312" w:eastAsia="仿宋_GB2312" w:hAnsi="宋体" w:cs="宋体" w:hint="eastAsia"/>
          <w:sz w:val="32"/>
          <w:szCs w:val="32"/>
        </w:rPr>
        <w:t>台餐厨车；分类收运监管，对收运过程可视化管理，实现收运专线规划排班、接入车辆定位、车载称重等数据，实现车辆收运过程中实时上传收运情况和状态，已接入环卫中心</w:t>
      </w:r>
      <w:r>
        <w:rPr>
          <w:rFonts w:ascii="仿宋_GB2312" w:eastAsia="仿宋_GB2312" w:hAnsi="宋体" w:cs="宋体"/>
          <w:sz w:val="32"/>
          <w:szCs w:val="32"/>
        </w:rPr>
        <w:t>22</w:t>
      </w:r>
      <w:r>
        <w:rPr>
          <w:rFonts w:ascii="仿宋_GB2312" w:eastAsia="仿宋_GB2312" w:hAnsi="宋体" w:cs="宋体" w:hint="eastAsia"/>
          <w:sz w:val="32"/>
          <w:szCs w:val="32"/>
        </w:rPr>
        <w:t>台湿垃圾收运车，邾城街道环卫所</w:t>
      </w:r>
      <w:r>
        <w:rPr>
          <w:rFonts w:ascii="仿宋_GB2312" w:eastAsia="仿宋_GB2312" w:hAnsi="宋体" w:cs="宋体"/>
          <w:sz w:val="32"/>
          <w:szCs w:val="32"/>
        </w:rPr>
        <w:t>7</w:t>
      </w:r>
      <w:r>
        <w:rPr>
          <w:rFonts w:ascii="仿宋_GB2312" w:eastAsia="仿宋_GB2312" w:hAnsi="宋体" w:cs="宋体" w:hint="eastAsia"/>
          <w:sz w:val="32"/>
          <w:szCs w:val="32"/>
        </w:rPr>
        <w:t>台转运车、</w:t>
      </w:r>
      <w:r>
        <w:rPr>
          <w:rFonts w:ascii="仿宋_GB2312" w:eastAsia="仿宋_GB2312" w:hAnsi="宋体" w:cs="宋体"/>
          <w:sz w:val="32"/>
          <w:szCs w:val="32"/>
        </w:rPr>
        <w:t>25</w:t>
      </w:r>
      <w:r>
        <w:rPr>
          <w:rFonts w:ascii="仿宋_GB2312" w:eastAsia="仿宋_GB2312" w:hAnsi="宋体" w:cs="宋体" w:hint="eastAsia"/>
          <w:sz w:val="32"/>
          <w:szCs w:val="32"/>
        </w:rPr>
        <w:t>台勾臂车、</w:t>
      </w:r>
      <w:r>
        <w:rPr>
          <w:rFonts w:ascii="仿宋_GB2312" w:eastAsia="仿宋_GB2312" w:hAnsi="宋体" w:cs="宋体"/>
          <w:sz w:val="32"/>
          <w:szCs w:val="32"/>
        </w:rPr>
        <w:t>11</w:t>
      </w:r>
      <w:r>
        <w:rPr>
          <w:rFonts w:ascii="仿宋_GB2312" w:eastAsia="仿宋_GB2312" w:hAnsi="宋体" w:cs="宋体" w:hint="eastAsia"/>
          <w:sz w:val="32"/>
          <w:szCs w:val="32"/>
        </w:rPr>
        <w:t>台自卸车等现有车辆数据，同时接入厨余垃圾收运车、其他街道收运车辆硬件数据，硬件建设按照先试点，再逐步完成全区垃圾分类收运硬件建设的覆盖。对接市级建成的垃圾分类管理系统，积极开展垃圾分类小区试点</w:t>
      </w:r>
      <w:r>
        <w:rPr>
          <w:rFonts w:ascii="仿宋_GB2312" w:eastAsia="仿宋_GB2312" w:hAnsi="宋体" w:cs="宋体"/>
          <w:sz w:val="32"/>
          <w:szCs w:val="32"/>
        </w:rPr>
        <w:t>---</w:t>
      </w:r>
      <w:r>
        <w:rPr>
          <w:rFonts w:ascii="仿宋_GB2312" w:eastAsia="仿宋_GB2312" w:hAnsi="宋体" w:cs="宋体" w:hint="eastAsia"/>
          <w:sz w:val="32"/>
          <w:szCs w:val="32"/>
        </w:rPr>
        <w:t>邾城街祥燕社区、邾城街龙城社区、阳逻街商东社区、凤凰镇凤凰社区、阳逻街汽渡社区、新洲区委，新洲区区政府，新洲区城市管理执法局，新洲区教育局，新洲区生态环境局，新洲区邾城街道办，邾城街章林小学等</w:t>
      </w:r>
      <w:r>
        <w:rPr>
          <w:rFonts w:ascii="仿宋_GB2312" w:eastAsia="仿宋_GB2312" w:hAnsi="宋体" w:cs="宋体"/>
          <w:sz w:val="32"/>
          <w:szCs w:val="32"/>
        </w:rPr>
        <w:t>12</w:t>
      </w:r>
      <w:r>
        <w:rPr>
          <w:rFonts w:ascii="仿宋_GB2312" w:eastAsia="仿宋_GB2312" w:hAnsi="宋体" w:cs="宋体" w:hint="eastAsia"/>
          <w:sz w:val="32"/>
          <w:szCs w:val="32"/>
        </w:rPr>
        <w:t>个垃圾分类试点，实现从源头监督居民分类垃圾投放。本区</w:t>
      </w:r>
      <w:r>
        <w:rPr>
          <w:rFonts w:ascii="仿宋_GB2312" w:eastAsia="仿宋_GB2312" w:hAnsi="宋体" w:cs="宋体"/>
          <w:sz w:val="32"/>
          <w:szCs w:val="32"/>
        </w:rPr>
        <w:t>8</w:t>
      </w:r>
      <w:r>
        <w:rPr>
          <w:rFonts w:ascii="仿宋_GB2312" w:eastAsia="仿宋_GB2312" w:hAnsi="宋体" w:cs="宋体" w:hint="eastAsia"/>
          <w:sz w:val="32"/>
          <w:szCs w:val="32"/>
        </w:rPr>
        <w:t>座智慧环卫公厕实现厕内臭气浓度实时监测和自动告警，并接入已建成的市级公厕智慧管理平台，建立了一厕一档、电子地图，统一纳管。</w:t>
      </w:r>
    </w:p>
    <w:p w:rsidR="00314CF3" w:rsidRDefault="00314CF3" w:rsidP="00C02E5A">
      <w:pPr>
        <w:spacing w:afterLines="50" w:line="560" w:lineRule="exact"/>
        <w:ind w:firstLine="643"/>
        <w:rPr>
          <w:rFonts w:ascii="仿宋_GB2312" w:eastAsia="仿宋_GB2312" w:hAnsi="宋体" w:cs="宋体"/>
          <w:sz w:val="32"/>
          <w:szCs w:val="32"/>
        </w:rPr>
      </w:pPr>
      <w:r>
        <w:rPr>
          <w:rFonts w:ascii="仿宋_GB2312" w:eastAsia="仿宋_GB2312" w:hAnsi="宋体" w:cs="宋体" w:hint="eastAsia"/>
          <w:b/>
          <w:bCs/>
          <w:sz w:val="32"/>
          <w:szCs w:val="32"/>
        </w:rPr>
        <w:t>智慧执法迈上新台阶。</w:t>
      </w:r>
      <w:r>
        <w:rPr>
          <w:rFonts w:ascii="仿宋_GB2312" w:eastAsia="仿宋_GB2312" w:hAnsi="宋体" w:cs="宋体" w:hint="eastAsia"/>
          <w:sz w:val="32"/>
          <w:szCs w:val="32"/>
        </w:rPr>
        <w:t>部署新洲区区级智慧执法平台及全市统一</w:t>
      </w:r>
      <w:r>
        <w:rPr>
          <w:rFonts w:ascii="仿宋_GB2312" w:eastAsia="仿宋_GB2312" w:hAnsi="宋体" w:cs="宋体"/>
          <w:sz w:val="32"/>
          <w:szCs w:val="32"/>
        </w:rPr>
        <w:t>1+8</w:t>
      </w:r>
      <w:r>
        <w:rPr>
          <w:rFonts w:ascii="仿宋_GB2312" w:eastAsia="仿宋_GB2312" w:hAnsi="宋体" w:cs="宋体" w:hint="eastAsia"/>
          <w:sz w:val="32"/>
          <w:szCs w:val="32"/>
        </w:rPr>
        <w:t>通用执法子系统；新洲区城管执法车辆配备集成北斗定位、移动视频和无线通讯指挥功能的智能终端，为城市管理执法人员配备执法记录仪、手持终端、手持电台等执法装备，实现城管执法装备信息化、标准化、规范化；改造现有区级城管视频指挥调度系统，对接市城管委视频指挥系统，实现区级执法案件指挥调度平战结合以及市、区、执法单元多级联动的指挥调度体系。</w:t>
      </w:r>
    </w:p>
    <w:p w:rsidR="00314CF3" w:rsidRDefault="00314CF3" w:rsidP="00C02E5A">
      <w:pPr>
        <w:spacing w:afterLines="50" w:line="560" w:lineRule="exact"/>
        <w:ind w:firstLine="643"/>
        <w:rPr>
          <w:rFonts w:ascii="仿宋_GB2312" w:eastAsia="仿宋_GB2312" w:hAnsi="宋体" w:cs="宋体"/>
          <w:sz w:val="32"/>
          <w:szCs w:val="32"/>
        </w:rPr>
      </w:pPr>
      <w:r>
        <w:rPr>
          <w:rFonts w:ascii="仿宋_GB2312" w:eastAsia="仿宋_GB2312" w:hAnsi="宋体" w:cs="宋体" w:hint="eastAsia"/>
          <w:b/>
          <w:bCs/>
          <w:sz w:val="32"/>
          <w:szCs w:val="32"/>
        </w:rPr>
        <w:t>智慧办公开启新模式。</w:t>
      </w:r>
      <w:r>
        <w:rPr>
          <w:rFonts w:ascii="仿宋_GB2312" w:eastAsia="仿宋_GB2312" w:hAnsi="宋体" w:cs="宋体" w:hint="eastAsia"/>
          <w:sz w:val="32"/>
          <w:szCs w:val="32"/>
        </w:rPr>
        <w:t>运用互联网思维信息化创新模式，按统筹规划、分布实施、逐步推广原则，搭建智慧办公平台，实现办文、办会、办事和移动办公的线上线下一体化。工作人员通过登陆</w:t>
      </w:r>
      <w:r>
        <w:rPr>
          <w:rFonts w:ascii="仿宋_GB2312" w:eastAsia="仿宋_GB2312" w:hAnsi="宋体" w:cs="宋体"/>
          <w:sz w:val="32"/>
          <w:szCs w:val="32"/>
        </w:rPr>
        <w:t>B/S</w:t>
      </w:r>
      <w:r>
        <w:rPr>
          <w:rFonts w:ascii="仿宋_GB2312" w:eastAsia="仿宋_GB2312" w:hAnsi="宋体" w:cs="宋体" w:hint="eastAsia"/>
          <w:sz w:val="32"/>
          <w:szCs w:val="32"/>
        </w:rPr>
        <w:t>或移动端身份验证统一入口实现内部公文管理、会议管理、事务管理、招投标备案、办公资产管理、履职尽责管理等主要业务功能。</w:t>
      </w:r>
    </w:p>
    <w:p w:rsidR="00314CF3" w:rsidRDefault="00314CF3" w:rsidP="00C02E5A">
      <w:pPr>
        <w:spacing w:afterLines="50" w:line="560" w:lineRule="exact"/>
        <w:ind w:firstLine="643"/>
        <w:rPr>
          <w:rFonts w:ascii="仿宋_GB2312" w:eastAsia="仿宋_GB2312" w:hAnsi="宋体" w:cs="宋体"/>
          <w:sz w:val="32"/>
          <w:szCs w:val="32"/>
        </w:rPr>
      </w:pPr>
      <w:r>
        <w:rPr>
          <w:rFonts w:ascii="仿宋_GB2312" w:eastAsia="仿宋_GB2312" w:hAnsi="宋体" w:cs="宋体" w:hint="eastAsia"/>
          <w:b/>
          <w:bCs/>
          <w:sz w:val="32"/>
          <w:szCs w:val="32"/>
        </w:rPr>
        <w:t>保障体系建设取得新成效。</w:t>
      </w:r>
      <w:r>
        <w:rPr>
          <w:rFonts w:ascii="仿宋_GB2312" w:eastAsia="仿宋_GB2312" w:hAnsi="宋体" w:cs="宋体" w:hint="eastAsia"/>
          <w:sz w:val="32"/>
          <w:szCs w:val="32"/>
        </w:rPr>
        <w:t>创新智慧城管建设体制机制，区街负责“前端建设、数据采集、推广应用、意见反馈”的建设模式。健全智慧城市相关标准规范，初步建立起了智慧城管业务标准体系。强化智慧城管网络和信息安全，积极采取人防加技防的主动防御措施，持续加强信息安全体系建设，完成</w:t>
      </w:r>
      <w:r>
        <w:rPr>
          <w:rFonts w:ascii="仿宋_GB2312" w:eastAsia="仿宋_GB2312" w:hAnsi="宋体" w:cs="宋体"/>
          <w:sz w:val="32"/>
          <w:szCs w:val="32"/>
        </w:rPr>
        <w:t>9</w:t>
      </w:r>
      <w:r>
        <w:rPr>
          <w:rFonts w:ascii="仿宋_GB2312" w:eastAsia="仿宋_GB2312" w:hAnsi="宋体" w:cs="宋体" w:hint="eastAsia"/>
          <w:sz w:val="32"/>
          <w:szCs w:val="32"/>
        </w:rPr>
        <w:t>个系统的网络安全等保测评和</w:t>
      </w:r>
      <w:r>
        <w:rPr>
          <w:rFonts w:ascii="仿宋_GB2312" w:eastAsia="仿宋_GB2312" w:hAnsi="宋体" w:cs="宋体"/>
          <w:sz w:val="32"/>
          <w:szCs w:val="32"/>
        </w:rPr>
        <w:t>2</w:t>
      </w:r>
      <w:r>
        <w:rPr>
          <w:rFonts w:ascii="仿宋_GB2312" w:eastAsia="仿宋_GB2312" w:hAnsi="宋体" w:cs="宋体" w:hint="eastAsia"/>
          <w:sz w:val="32"/>
          <w:szCs w:val="32"/>
        </w:rPr>
        <w:t>项整改。规范智慧城管运行维护，项目运行管理等规范，建立了系统运行和使用状况实时上报机制，智慧城管统一运行维护能力显著提升。</w:t>
      </w:r>
    </w:p>
    <w:p w:rsidR="00314CF3" w:rsidRDefault="00314CF3" w:rsidP="00C02E5A">
      <w:pPr>
        <w:spacing w:afterLines="50" w:line="560" w:lineRule="exact"/>
        <w:ind w:firstLine="643"/>
        <w:rPr>
          <w:rFonts w:ascii="仿宋_GB2312" w:eastAsia="仿宋_GB2312" w:hAnsi="宋体" w:cs="宋体"/>
          <w:sz w:val="32"/>
          <w:szCs w:val="32"/>
        </w:rPr>
      </w:pPr>
      <w:r>
        <w:rPr>
          <w:rFonts w:ascii="仿宋_GB2312" w:eastAsia="仿宋_GB2312" w:hAnsi="宋体" w:cs="宋体" w:hint="eastAsia"/>
          <w:b/>
          <w:sz w:val="32"/>
          <w:szCs w:val="32"/>
        </w:rPr>
        <w:t>新洲区智慧城管建设工作取得新进展</w:t>
      </w:r>
      <w:r>
        <w:rPr>
          <w:rFonts w:ascii="仿宋_GB2312" w:eastAsia="仿宋_GB2312" w:hAnsi="宋体" w:cs="宋体" w:hint="eastAsia"/>
          <w:sz w:val="32"/>
          <w:szCs w:val="32"/>
        </w:rPr>
        <w:t>。按照“市级建平台，区街抓应用”的建设机制，我区街负责前端建设、数据采集、推广应用、等具体建设工作，完成指挥协调中心、智慧城管一期平台等建设工作，并已取得良好使用成效。</w:t>
      </w:r>
    </w:p>
    <w:p w:rsidR="00314CF3" w:rsidRDefault="00314CF3">
      <w:pPr>
        <w:widowControl/>
        <w:numPr>
          <w:ilvl w:val="0"/>
          <w:numId w:val="3"/>
        </w:numPr>
        <w:spacing w:before="200" w:line="276" w:lineRule="auto"/>
        <w:ind w:firstLine="147"/>
        <w:jc w:val="left"/>
        <w:outlineLvl w:val="1"/>
        <w:rPr>
          <w:rFonts w:ascii="黑体" w:eastAsia="黑体" w:hAnsi="黑体" w:cs="宋体"/>
          <w:b/>
          <w:bCs/>
          <w:kern w:val="0"/>
          <w:sz w:val="32"/>
          <w:szCs w:val="32"/>
        </w:rPr>
      </w:pPr>
      <w:bookmarkStart w:id="17" w:name="_Toc48384279"/>
      <w:bookmarkStart w:id="18" w:name="_Toc55173267"/>
      <w:r>
        <w:rPr>
          <w:rFonts w:ascii="黑体" w:eastAsia="黑体" w:hAnsi="黑体" w:cs="宋体" w:hint="eastAsia"/>
          <w:b/>
          <w:bCs/>
          <w:kern w:val="0"/>
          <w:sz w:val="32"/>
          <w:szCs w:val="32"/>
        </w:rPr>
        <w:t>“十三五”存在问题</w:t>
      </w:r>
      <w:bookmarkEnd w:id="17"/>
      <w:bookmarkEnd w:id="18"/>
    </w:p>
    <w:p w:rsidR="00314CF3" w:rsidRDefault="00314CF3" w:rsidP="00C02E5A">
      <w:pPr>
        <w:spacing w:afterLines="50" w:line="560" w:lineRule="exact"/>
        <w:ind w:firstLine="643"/>
        <w:rPr>
          <w:rFonts w:ascii="仿宋_GB2312" w:eastAsia="仿宋_GB2312" w:hAnsi="宋体" w:cs="宋体"/>
          <w:sz w:val="32"/>
          <w:szCs w:val="32"/>
        </w:rPr>
      </w:pPr>
      <w:r>
        <w:rPr>
          <w:rFonts w:ascii="仿宋_GB2312" w:eastAsia="仿宋_GB2312" w:hAnsi="宋体" w:cs="宋体" w:hint="eastAsia"/>
          <w:b/>
          <w:bCs/>
          <w:sz w:val="32"/>
          <w:szCs w:val="32"/>
        </w:rPr>
        <w:t>数据价值未得到充分挖掘。</w:t>
      </w:r>
      <w:r>
        <w:rPr>
          <w:rFonts w:ascii="仿宋_GB2312" w:eastAsia="仿宋_GB2312" w:hAnsi="宋体" w:cs="宋体" w:hint="eastAsia"/>
          <w:sz w:val="32"/>
          <w:szCs w:val="32"/>
        </w:rPr>
        <w:t>一是城市管理感知体系尚不完善，数据采集能力整体不强，部分基础数据采集主要依赖系统填报、人员登记等，与市级平台接口标准不一致导致数据难以顺利接入市级数据共享交换平台，数据归集能力受限。二是数据分析能力不强，目前仍主要停留在采集、传输、初步分析阶段，城市管理侧数据治理、数据展现、数据挖掘、大数据分析等专业能力有待提升。</w:t>
      </w:r>
    </w:p>
    <w:p w:rsidR="00314CF3" w:rsidRDefault="00314CF3" w:rsidP="001948D0">
      <w:pPr>
        <w:spacing w:afterLines="50" w:line="560" w:lineRule="exact"/>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业务协同能力尚显不足。</w:t>
      </w:r>
      <w:r>
        <w:rPr>
          <w:rFonts w:ascii="仿宋_GB2312" w:eastAsia="仿宋_GB2312" w:hAnsi="宋体" w:cs="宋体" w:hint="eastAsia"/>
          <w:sz w:val="32"/>
          <w:szCs w:val="32"/>
        </w:rPr>
        <w:t>由于城市管理点多、线长、面广，前期分散建设模式的“后遗症”依然存在，新洲区城市管理各部门信息化建设工作不同步、基础不一，未建设城管大脑，缺乏数字资源融合共享，部分领域智能化水平不高，导致智慧城管技术融合、数据融合、业务融合还未充分实现，各业务系统协同水平整体不高，新洲区城市管理各部门协同分工与合作模式有待优化。</w:t>
      </w:r>
    </w:p>
    <w:p w:rsidR="00314CF3" w:rsidRDefault="00314CF3" w:rsidP="001948D0">
      <w:pPr>
        <w:spacing w:afterLines="50" w:line="560" w:lineRule="exact"/>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智慧化应用水平总体不高。</w:t>
      </w:r>
      <w:r>
        <w:rPr>
          <w:rFonts w:ascii="仿宋_GB2312" w:eastAsia="仿宋_GB2312" w:hAnsi="宋体" w:cs="宋体" w:hint="eastAsia"/>
          <w:sz w:val="32"/>
          <w:szCs w:val="32"/>
        </w:rPr>
        <w:t>“十三五”信息化建设子项的工作重点在于夯实云平台、数据资源、相关业务应用等基础，围绕城市管理智慧化、高效化方向，仍需结合新型技术推进城管业务场景应用模式创新与再造，进一步发挥各子系统的智能化、大数据化、创新化运作功能，将</w:t>
      </w:r>
      <w:r>
        <w:rPr>
          <w:rFonts w:ascii="仿宋_GB2312" w:eastAsia="仿宋_GB2312" w:hAnsi="宋体" w:cs="宋体"/>
          <w:sz w:val="32"/>
          <w:szCs w:val="32"/>
        </w:rPr>
        <w:t>5G</w:t>
      </w:r>
      <w:r>
        <w:rPr>
          <w:rFonts w:ascii="仿宋_GB2312" w:eastAsia="仿宋_GB2312" w:hAnsi="宋体" w:cs="宋体" w:hint="eastAsia"/>
          <w:sz w:val="32"/>
          <w:szCs w:val="32"/>
        </w:rPr>
        <w:t>、</w:t>
      </w:r>
      <w:r>
        <w:rPr>
          <w:rFonts w:ascii="仿宋_GB2312" w:eastAsia="仿宋_GB2312" w:hAnsi="宋体" w:cs="宋体"/>
          <w:sz w:val="32"/>
          <w:szCs w:val="32"/>
        </w:rPr>
        <w:t>VR/AR</w:t>
      </w:r>
      <w:r>
        <w:rPr>
          <w:rFonts w:ascii="仿宋_GB2312" w:eastAsia="仿宋_GB2312" w:hAnsi="宋体" w:cs="宋体" w:hint="eastAsia"/>
          <w:sz w:val="32"/>
          <w:szCs w:val="32"/>
        </w:rPr>
        <w:t>、物联网等新技术融入智慧城管。</w:t>
      </w:r>
    </w:p>
    <w:p w:rsidR="00314CF3" w:rsidRDefault="00314CF3" w:rsidP="00C02E5A">
      <w:pPr>
        <w:spacing w:afterLines="50" w:line="560" w:lineRule="exact"/>
        <w:ind w:firstLine="643"/>
        <w:rPr>
          <w:rFonts w:ascii="仿宋_GB2312" w:eastAsia="仿宋_GB2312" w:hAnsi="宋体" w:cs="宋体"/>
          <w:sz w:val="32"/>
          <w:szCs w:val="32"/>
        </w:rPr>
      </w:pPr>
      <w:r>
        <w:rPr>
          <w:rFonts w:ascii="仿宋_GB2312" w:eastAsia="仿宋_GB2312" w:hAnsi="宋体" w:cs="宋体" w:hint="eastAsia"/>
          <w:b/>
          <w:bCs/>
          <w:sz w:val="32"/>
          <w:szCs w:val="32"/>
        </w:rPr>
        <w:t>标准规范建设仍待完善。</w:t>
      </w:r>
      <w:r>
        <w:rPr>
          <w:rFonts w:ascii="仿宋_GB2312" w:eastAsia="仿宋_GB2312" w:hAnsi="宋体" w:cs="宋体" w:hint="eastAsia"/>
          <w:sz w:val="32"/>
          <w:szCs w:val="32"/>
        </w:rPr>
        <w:t>通过智慧城管一期建设，虽已完成一部分标准规范的制定，但仍存在规范分散、指导性弱、不成体系、不够精细等问题，缺乏基础性建设规范，距离上升为地方标准还有一定的差距。</w:t>
      </w:r>
    </w:p>
    <w:p w:rsidR="00314CF3" w:rsidRDefault="00314CF3">
      <w:pPr>
        <w:widowControl/>
        <w:jc w:val="left"/>
        <w:rPr>
          <w:rFonts w:ascii="宋体" w:eastAsia="宋体" w:hAnsi="宋体" w:cs="宋体"/>
          <w:sz w:val="28"/>
          <w:szCs w:val="28"/>
        </w:rPr>
      </w:pPr>
      <w:r>
        <w:rPr>
          <w:rFonts w:ascii="宋体" w:eastAsia="宋体" w:hAnsi="宋体" w:cs="宋体"/>
          <w:sz w:val="28"/>
          <w:szCs w:val="28"/>
        </w:rPr>
        <w:br w:type="page"/>
      </w:r>
    </w:p>
    <w:p w:rsidR="00314CF3" w:rsidRDefault="00314CF3">
      <w:pPr>
        <w:widowControl/>
        <w:numPr>
          <w:ilvl w:val="0"/>
          <w:numId w:val="1"/>
        </w:numPr>
        <w:spacing w:before="480" w:line="276" w:lineRule="auto"/>
        <w:contextualSpacing/>
        <w:jc w:val="center"/>
        <w:outlineLvl w:val="0"/>
        <w:rPr>
          <w:rFonts w:ascii="华文中宋" w:eastAsia="华文中宋" w:hAnsi="华文中宋"/>
          <w:b/>
          <w:bCs/>
          <w:kern w:val="0"/>
          <w:sz w:val="44"/>
          <w:szCs w:val="44"/>
        </w:rPr>
      </w:pPr>
      <w:bookmarkStart w:id="19" w:name="_Toc55173268"/>
      <w:bookmarkStart w:id="20" w:name="_Toc48384280"/>
      <w:r>
        <w:rPr>
          <w:rFonts w:ascii="华文中宋" w:eastAsia="华文中宋" w:hAnsi="华文中宋" w:hint="eastAsia"/>
          <w:b/>
          <w:bCs/>
          <w:kern w:val="0"/>
          <w:sz w:val="44"/>
          <w:szCs w:val="44"/>
        </w:rPr>
        <w:t>“十四五”面临的形势</w:t>
      </w:r>
      <w:bookmarkEnd w:id="19"/>
      <w:bookmarkEnd w:id="20"/>
    </w:p>
    <w:p w:rsidR="00314CF3" w:rsidRDefault="00314CF3" w:rsidP="00C02E5A">
      <w:pPr>
        <w:spacing w:afterLines="50" w:line="560" w:lineRule="exact"/>
        <w:ind w:firstLine="643"/>
        <w:rPr>
          <w:rFonts w:ascii="仿宋_GB2312" w:eastAsia="仿宋_GB2312" w:hAnsi="宋体" w:cs="宋体"/>
          <w:sz w:val="32"/>
          <w:szCs w:val="32"/>
        </w:rPr>
      </w:pPr>
      <w:r>
        <w:rPr>
          <w:rFonts w:ascii="仿宋_GB2312" w:eastAsia="仿宋_GB2312" w:hAnsi="宋体" w:cs="宋体" w:hint="eastAsia"/>
          <w:sz w:val="32"/>
          <w:szCs w:val="32"/>
        </w:rPr>
        <w:t>当前，以大数据、物联网、移动互联网、云计算、区块链、人工智能等为代表的新一代信息技术迅猛发展，正在加快重塑传统城市管理服务模式。“十四五”期间，将是新洲区的发展关键时期，围绕现代城市建设的需求，加快现代信息技术应用，加速推进智慧城市建设、高效服务社会民生、促进资源融合与业务协同，既面临重大机遇，又面临严峻挑战。</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全球信息技术创新变革为城市可持续发展提供了重要的历史机遇。</w:t>
      </w:r>
      <w:r>
        <w:rPr>
          <w:rFonts w:ascii="仿宋_GB2312" w:eastAsia="仿宋_GB2312" w:hAnsi="宋体" w:cs="宋体" w:hint="eastAsia"/>
          <w:sz w:val="32"/>
          <w:szCs w:val="32"/>
        </w:rPr>
        <w:t>世界范围内以数字化、网络化、智能化为标志的新一代信息技术正在蓬勃兴起，改变了以自然资源消耗为主的传统经济增长方式，大幅提升了资源生产效率，成为驱动引领新一轮产业突破与变革的主导力量，为城市的发展打下了坚实基础，在引领城市发展新型业态、强化数据融合共享、促进管理体制机制创新等方面的作用日益突出，大幅提升了城市管理、公共服务、社会治理、政府决策和公共安全等能力，推动城市加快进入智能化时代。信息技术深刻改变和影响了城市发展范式、运行管理模式和市民生活方式，为城市的创新发展提供了难得的历史机遇，也为新洲区实现新一轮高质量发展，确立竞争新优势，提供了难得的历史性新机遇。新洲区要充分发挥信息化在城市管理工作中的基础性和先导性作用，以信息化促进治理体系和治理能力现代化。为新洲区进一步推动智慧城市应用、强化城市管理统筹发展力度指明了方向，更是新洲区提高城市治理能力的重要抓手和建设重点。</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新洲智慧城管建设具备良好基础条件和综合优势。</w:t>
      </w:r>
      <w:r>
        <w:rPr>
          <w:rFonts w:ascii="仿宋_GB2312" w:eastAsia="仿宋_GB2312" w:hAnsi="宋体" w:cs="宋体" w:hint="eastAsia"/>
          <w:sz w:val="32"/>
          <w:szCs w:val="32"/>
        </w:rPr>
        <w:t>新洲智慧城管发展基础坚实。一是基础信息网络不断完善，基本建成新洲区多维立体式通信网络，网络基础设施服务能力不断提升。光纤宽带网络通达各街镇，网络带宽不断提升；</w:t>
      </w:r>
      <w:r>
        <w:rPr>
          <w:rFonts w:ascii="仿宋_GB2312" w:eastAsia="仿宋_GB2312" w:hAnsi="宋体" w:cs="宋体"/>
          <w:sz w:val="32"/>
          <w:szCs w:val="32"/>
        </w:rPr>
        <w:t>3G/4G</w:t>
      </w:r>
      <w:r>
        <w:rPr>
          <w:rFonts w:ascii="仿宋_GB2312" w:eastAsia="仿宋_GB2312" w:hAnsi="宋体" w:cs="宋体" w:hint="eastAsia"/>
          <w:sz w:val="32"/>
          <w:szCs w:val="32"/>
        </w:rPr>
        <w:t>网络覆盖进一步深化，基本实现无线通信服务无盲区、同时，</w:t>
      </w:r>
      <w:r>
        <w:rPr>
          <w:rFonts w:ascii="仿宋_GB2312" w:eastAsia="仿宋_GB2312" w:hAnsi="宋体" w:cs="宋体"/>
          <w:sz w:val="32"/>
          <w:szCs w:val="32"/>
        </w:rPr>
        <w:t>5G</w:t>
      </w:r>
      <w:r>
        <w:rPr>
          <w:rFonts w:ascii="仿宋_GB2312" w:eastAsia="仿宋_GB2312" w:hAnsi="宋体" w:cs="宋体" w:hint="eastAsia"/>
          <w:sz w:val="32"/>
          <w:szCs w:val="32"/>
        </w:rPr>
        <w:t>大规模商用；政务外网通达各区级部门及街镇办事机构，广电网络双向化改造进程不断加快，为智慧新洲建设提供了完备的基础网络支撑。二是智慧政务建设全面铺开，市、区联动的行政审批服务系统基本建成。</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sz w:val="32"/>
          <w:szCs w:val="32"/>
        </w:rPr>
        <w:t>信息化建设保障体系不断完善。资金保障方面，作为武汉市远城区域，新洲区信息化建设资金投入力度不断加强，为智慧新洲建设提供了强有力的资金支持。</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sz w:val="32"/>
          <w:szCs w:val="32"/>
        </w:rPr>
        <w:t>新洲区智慧城管发展战略优势和区位优势巨大。国家“一带一路”、长江经济带、长江中游城市群建设、武汉全面创新改革城市试点等多重国家战略交汇叠加，为新洲区在“十四五”期间实现转型发展、跨越发展提供了空前的战略机遇。新洲区处于武汉东北部，长江中游北岸，具备极佳的区域交通物流运输服务能力，是我国中部和长江中下游内河航运重要节点；加之新洲毗邻武汉核心城区，未来在区域产业资源要素汇聚和承接武汉市工业、信息技术等疏解产业方面将发挥不可替代的支撑作用，将进一步加快新洲区新型城镇化和城市管理能力的提升。</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构建现代公共服务体系的有力抓手。</w:t>
      </w:r>
      <w:r>
        <w:rPr>
          <w:rFonts w:ascii="仿宋_GB2312" w:eastAsia="仿宋_GB2312" w:hAnsi="宋体" w:cs="宋体" w:hint="eastAsia"/>
          <w:sz w:val="32"/>
          <w:szCs w:val="32"/>
        </w:rPr>
        <w:t>“新洲智慧城管”建设将充分发挥互联网变革创新能力和资源整合能力，“十四五”推动政府民生信息服务从线下走到线上，实现民生服务网络化、移动化和便捷化，打造智慧城管融合公共服务体系，实现民生服务从前端渠道到后端平台的一站式集中整合，以信息技术突破长期以来困扰城市管理的部门体制机制障碍，面向市民提供“永久在线”的城市问题处理服务窗口。缓解公共服务配套不完善、资源分配不均衡造成的社会发展不协调难题，统筹推进城乡公共服务区域一体化协调发展，并进一步探索和推动基于大数据分析服务的城市管理工作向开放化、主动化、个性化、智能化升级演进，充分释放信息化在促进社会治理、城市管理、提高生活质量方面的巨大能量，让“智慧城管”真正走入千家万户，不断提高居民幸福指数，助力幸福新洲建设。</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sz w:val="32"/>
          <w:szCs w:val="32"/>
        </w:rPr>
        <w:t>坚持“网络化、智能化、精细化、社会化、协同化”的业务发展方向和“强化共用、整合通用、开放应用”的总体建设思路，以平台化理念、大数据思维和“互联网</w:t>
      </w:r>
      <w:r>
        <w:rPr>
          <w:rFonts w:ascii="仿宋_GB2312" w:eastAsia="仿宋_GB2312" w:hAnsi="宋体" w:cs="宋体"/>
          <w:sz w:val="32"/>
          <w:szCs w:val="32"/>
        </w:rPr>
        <w:t>+</w:t>
      </w:r>
      <w:r>
        <w:rPr>
          <w:rFonts w:ascii="仿宋_GB2312" w:eastAsia="仿宋_GB2312" w:hAnsi="宋体" w:cs="宋体" w:hint="eastAsia"/>
          <w:sz w:val="32"/>
          <w:szCs w:val="32"/>
        </w:rPr>
        <w:t>”手段，加快推动智慧城管四大核心能力建设（即大平台统一支撑能力、大数据综合服务能力、城市创新管理能力和综合保障能力），积极构建“全面覆盖、精细管理、共享融合、社会参与”的新洲区智慧城市管理体系，为进一步创新城市管理机制，整合城市管理资源，提高新洲区城市管理水平，按照中共中央国务院、湖北省、武汉市关于深入推进城市执法体制改革改进城市管理工作相关指导意见，以及新洲区政府全面推进智慧城管建设的工作要求，新洲区城市管理执法局拟实施“智慧城管”的建设。制定全面、系统、科学地智慧城管发展战略，推动以物联网、云计算、大数据为代表的新一代信息技术成为提升城市管理水平的新引擎，对城市管理领域立足“十四五”发展阶段、向更高发展水平迈进至关重要。</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网络安全对智慧城管建设带来新考验。</w:t>
      </w:r>
      <w:r>
        <w:rPr>
          <w:rFonts w:ascii="仿宋_GB2312" w:eastAsia="仿宋_GB2312" w:hAnsi="宋体" w:cs="宋体" w:hint="eastAsia"/>
          <w:sz w:val="32"/>
          <w:szCs w:val="32"/>
        </w:rPr>
        <w:t>网络安全是智慧城管建设的重要基石，新一代信息技术、海量智能终端和传感器、集约化信息基础设施、统一的数据资源体系等在对城市管理进行广泛赋能的同时，也因其接入环境的复杂性、接入方式的多样性、基础资源的高度共享性等原因，为智慧城管建设带来了一系列新型安全隐患，如基础设施安全、终端接入安全、核心技术安全、城管大数据安全等。因此，“十四五”期间，必须将网络安全作为新洲区智慧城管建设的重中之重，通过持续加强云、网、端全链条网络安全统筹建设，全面提升网络安全监测、预警、处置和应急管理闭环管理能力和网络安全端到端防护能力。</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新冠肺炎疫情事件为新洲区智慧城管建设提出了新的要求。</w:t>
      </w:r>
      <w:r>
        <w:rPr>
          <w:rFonts w:ascii="仿宋_GB2312" w:eastAsia="仿宋_GB2312" w:hAnsi="宋体" w:cs="宋体" w:hint="eastAsia"/>
          <w:sz w:val="32"/>
          <w:szCs w:val="32"/>
        </w:rPr>
        <w:t>在</w:t>
      </w:r>
      <w:r>
        <w:rPr>
          <w:rFonts w:ascii="仿宋_GB2312" w:eastAsia="仿宋_GB2312" w:hAnsi="宋体" w:cs="宋体"/>
          <w:sz w:val="32"/>
          <w:szCs w:val="32"/>
        </w:rPr>
        <w:t>2020</w:t>
      </w:r>
      <w:r>
        <w:rPr>
          <w:rFonts w:ascii="仿宋_GB2312" w:eastAsia="仿宋_GB2312" w:hAnsi="宋体" w:cs="宋体" w:hint="eastAsia"/>
          <w:sz w:val="32"/>
          <w:szCs w:val="32"/>
        </w:rPr>
        <w:t>年初爆发新冠疫情中，新洲区城市管理方面也暴露出了城市管理短板，数据融合不足、部门业务协同不够、基础数据不准确、不及时等问题。疫情后，推动新洲区城市功能恢复，城市管理能力的增长，需要大力推进智慧城管建设，强化城市管理能力，应对各类城市管理方面公共安全事件。</w:t>
      </w:r>
    </w:p>
    <w:p w:rsidR="00314CF3" w:rsidRDefault="00314CF3">
      <w:pPr>
        <w:widowControl/>
        <w:jc w:val="left"/>
        <w:rPr>
          <w:rFonts w:ascii="宋体" w:eastAsia="宋体" w:hAnsi="宋体" w:cs="宋体"/>
          <w:sz w:val="28"/>
          <w:szCs w:val="28"/>
        </w:rPr>
      </w:pPr>
      <w:r>
        <w:rPr>
          <w:rFonts w:ascii="宋体" w:eastAsia="宋体" w:hAnsi="宋体" w:cs="宋体"/>
          <w:sz w:val="28"/>
          <w:szCs w:val="28"/>
        </w:rPr>
        <w:br w:type="page"/>
      </w:r>
    </w:p>
    <w:p w:rsidR="00314CF3" w:rsidRDefault="00314CF3">
      <w:pPr>
        <w:widowControl/>
        <w:numPr>
          <w:ilvl w:val="0"/>
          <w:numId w:val="1"/>
        </w:numPr>
        <w:spacing w:before="480" w:line="276" w:lineRule="auto"/>
        <w:contextualSpacing/>
        <w:jc w:val="center"/>
        <w:outlineLvl w:val="0"/>
        <w:rPr>
          <w:rFonts w:ascii="华文中宋" w:eastAsia="华文中宋" w:hAnsi="华文中宋"/>
          <w:b/>
          <w:bCs/>
          <w:kern w:val="0"/>
          <w:sz w:val="44"/>
          <w:szCs w:val="44"/>
        </w:rPr>
      </w:pPr>
      <w:bookmarkStart w:id="21" w:name="_Toc48384281"/>
      <w:bookmarkStart w:id="22" w:name="_Toc55173269"/>
      <w:r>
        <w:rPr>
          <w:rFonts w:ascii="华文中宋" w:eastAsia="华文中宋" w:hAnsi="华文中宋" w:hint="eastAsia"/>
          <w:b/>
          <w:bCs/>
          <w:kern w:val="0"/>
          <w:sz w:val="44"/>
          <w:szCs w:val="44"/>
        </w:rPr>
        <w:t>“十四五”发展目标</w:t>
      </w:r>
      <w:bookmarkEnd w:id="21"/>
      <w:bookmarkEnd w:id="22"/>
    </w:p>
    <w:p w:rsidR="00314CF3" w:rsidRDefault="00314CF3">
      <w:pPr>
        <w:widowControl/>
        <w:spacing w:before="200" w:line="276" w:lineRule="auto"/>
        <w:ind w:left="567"/>
        <w:jc w:val="left"/>
        <w:outlineLvl w:val="1"/>
        <w:rPr>
          <w:rFonts w:ascii="黑体" w:eastAsia="黑体" w:hAnsi="黑体" w:cs="宋体"/>
          <w:b/>
          <w:bCs/>
          <w:kern w:val="0"/>
          <w:sz w:val="32"/>
          <w:szCs w:val="32"/>
        </w:rPr>
      </w:pPr>
      <w:bookmarkStart w:id="23" w:name="_Toc55173270"/>
      <w:bookmarkStart w:id="24" w:name="_Toc48384282"/>
      <w:r>
        <w:rPr>
          <w:rFonts w:ascii="黑体" w:eastAsia="黑体" w:hAnsi="黑体" w:cs="宋体" w:hint="eastAsia"/>
          <w:b/>
          <w:bCs/>
          <w:kern w:val="0"/>
          <w:sz w:val="32"/>
          <w:szCs w:val="32"/>
        </w:rPr>
        <w:t>一、指导思想</w:t>
      </w:r>
      <w:bookmarkEnd w:id="23"/>
      <w:bookmarkEnd w:id="24"/>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sz w:val="32"/>
          <w:szCs w:val="32"/>
        </w:rPr>
        <w:t>以习近平新时代中国特色社会主义思想为指导，全面贯彻党的十九届四中全会精神和习近平总书记关于“城市管理应该像绣花一样精细”的重要指示精神，围绕城市管理科学化、精细化、智慧化发展要求，加快推进智慧城管建设落地。以需求应用为导向，以城市大脑建设为基石，加强城市管理信息资源整合融合，加快智慧城管应用拓展与业务协同。织密城市精细管理网，推进城市运行“一网统管”，市民诉求“一键回应”，全面提升城市综合管理服务智慧化水平为新洲区建设“宜业、宜居、安全”的新型城市提供有力支撑。</w:t>
      </w:r>
    </w:p>
    <w:p w:rsidR="00314CF3" w:rsidRDefault="00314CF3">
      <w:pPr>
        <w:widowControl/>
        <w:spacing w:before="200" w:line="276" w:lineRule="auto"/>
        <w:ind w:left="567"/>
        <w:jc w:val="left"/>
        <w:outlineLvl w:val="1"/>
        <w:rPr>
          <w:rFonts w:ascii="黑体" w:eastAsia="黑体" w:hAnsi="黑体" w:cs="宋体"/>
          <w:b/>
          <w:bCs/>
          <w:kern w:val="0"/>
          <w:sz w:val="32"/>
          <w:szCs w:val="32"/>
        </w:rPr>
      </w:pPr>
      <w:bookmarkStart w:id="25" w:name="_Toc48384283"/>
      <w:bookmarkStart w:id="26" w:name="_Toc55173271"/>
      <w:r>
        <w:rPr>
          <w:rFonts w:ascii="黑体" w:eastAsia="黑体" w:hAnsi="黑体" w:cs="宋体" w:hint="eastAsia"/>
          <w:b/>
          <w:bCs/>
          <w:kern w:val="0"/>
          <w:sz w:val="32"/>
          <w:szCs w:val="32"/>
        </w:rPr>
        <w:t>二、总体目标</w:t>
      </w:r>
      <w:bookmarkEnd w:id="25"/>
      <w:bookmarkEnd w:id="26"/>
    </w:p>
    <w:p w:rsidR="00314CF3" w:rsidRDefault="00314CF3" w:rsidP="001948D0">
      <w:pPr>
        <w:spacing w:line="360" w:lineRule="auto"/>
        <w:ind w:firstLineChars="200" w:firstLine="31680"/>
        <w:rPr>
          <w:rFonts w:ascii="仿宋_GB2312" w:eastAsia="仿宋_GB2312" w:hAnsi="宋体"/>
          <w:sz w:val="32"/>
          <w:szCs w:val="32"/>
        </w:rPr>
      </w:pPr>
      <w:r>
        <w:rPr>
          <w:rFonts w:ascii="仿宋_GB2312" w:eastAsia="仿宋_GB2312" w:hAnsi="宋体" w:hint="eastAsia"/>
          <w:sz w:val="32"/>
          <w:szCs w:val="32"/>
        </w:rPr>
        <w:t>按照中央、省、市关于深入推进城市执法体制改革改进城市管理工作相关指导意见，以及新洲区政府全面推进智慧城管建设的工作要求，新洲区城市管理执法局制定全面、系统、科学地智慧城管发展战略，围绕“数治城管，智惠江城”的管理服务理念，综合利用</w:t>
      </w:r>
      <w:r>
        <w:rPr>
          <w:rFonts w:ascii="仿宋_GB2312" w:eastAsia="仿宋_GB2312" w:hAnsi="宋体"/>
          <w:sz w:val="32"/>
          <w:szCs w:val="32"/>
        </w:rPr>
        <w:t>5G</w:t>
      </w:r>
      <w:r>
        <w:rPr>
          <w:rFonts w:ascii="仿宋_GB2312" w:eastAsia="仿宋_GB2312" w:hAnsi="宋体" w:hint="eastAsia"/>
          <w:sz w:val="32"/>
          <w:szCs w:val="32"/>
        </w:rPr>
        <w:t>、大数据、云计算等新一代信息技术，统筹构建数字智能时代城市管理全时空即时感知、全领域数据资源、大城管平台全方位赋能三大核心能力，推进综合管理服务实现全闭环、智慧治理连通全业务、精细执法贯通全过程，创新构建具有新洲特色的智慧城管新模式，</w:t>
      </w:r>
      <w:r>
        <w:rPr>
          <w:rFonts w:ascii="仿宋_GB2312" w:eastAsia="仿宋_GB2312" w:hAnsi="宋体" w:hint="eastAsia"/>
          <w:b/>
          <w:sz w:val="32"/>
          <w:szCs w:val="32"/>
        </w:rPr>
        <w:t>实现“管理水平一流，治理效能一流，服务品质一流”，以高水平城市管理助力经济社会高质量发展。</w:t>
      </w:r>
    </w:p>
    <w:p w:rsidR="00314CF3" w:rsidRDefault="00314CF3" w:rsidP="001948D0">
      <w:pPr>
        <w:spacing w:line="360" w:lineRule="auto"/>
        <w:ind w:firstLineChars="200" w:firstLine="31680"/>
        <w:rPr>
          <w:rFonts w:ascii="仿宋_GB2312" w:eastAsia="仿宋_GB2312" w:hAnsi="宋体"/>
          <w:b/>
          <w:sz w:val="32"/>
          <w:szCs w:val="32"/>
        </w:rPr>
      </w:pPr>
      <w:r>
        <w:rPr>
          <w:rFonts w:ascii="仿宋_GB2312" w:eastAsia="仿宋_GB2312" w:hAnsi="宋体" w:hint="eastAsia"/>
          <w:b/>
          <w:sz w:val="32"/>
          <w:szCs w:val="32"/>
        </w:rPr>
        <w:t>按照“统筹规划，持续发展，统一标准，信息共享，借鉴先进，急用先行”的原则，</w:t>
      </w:r>
      <w:r>
        <w:rPr>
          <w:rFonts w:ascii="仿宋_GB2312" w:eastAsia="仿宋_GB2312" w:hAnsi="宋体" w:hint="eastAsia"/>
          <w:sz w:val="32"/>
          <w:szCs w:val="32"/>
        </w:rPr>
        <w:t>严格对标《武汉市新型智慧城市顶层规划（</w:t>
      </w:r>
      <w:r>
        <w:rPr>
          <w:rFonts w:ascii="仿宋_GB2312" w:eastAsia="仿宋_GB2312" w:hAnsi="宋体"/>
          <w:sz w:val="32"/>
          <w:szCs w:val="32"/>
        </w:rPr>
        <w:t>2020-2022</w:t>
      </w:r>
      <w:r>
        <w:rPr>
          <w:rFonts w:ascii="仿宋_GB2312" w:eastAsia="仿宋_GB2312" w:hAnsi="宋体" w:hint="eastAsia"/>
          <w:sz w:val="32"/>
          <w:szCs w:val="32"/>
        </w:rPr>
        <w:t>）》、《武汉市城市管理发展“十四五”规划信息化建设子项规划》，结合新洲区智慧城管信息化发展实际，到</w:t>
      </w:r>
      <w:r>
        <w:rPr>
          <w:rFonts w:ascii="仿宋_GB2312" w:eastAsia="仿宋_GB2312" w:hAnsi="宋体"/>
          <w:sz w:val="32"/>
          <w:szCs w:val="32"/>
        </w:rPr>
        <w:t>2025</w:t>
      </w:r>
      <w:r>
        <w:rPr>
          <w:rFonts w:ascii="仿宋_GB2312" w:eastAsia="仿宋_GB2312" w:hAnsi="宋体" w:hint="eastAsia"/>
          <w:sz w:val="32"/>
          <w:szCs w:val="32"/>
        </w:rPr>
        <w:t>年，在全市智慧城管“一盘棋”的信息化格局下，实现新洲区智慧城管信息化架构搭建，信息化对城市管理工作现代化的支撑作用显著增强。</w:t>
      </w:r>
      <w:r>
        <w:rPr>
          <w:rFonts w:ascii="仿宋_GB2312" w:eastAsia="仿宋_GB2312" w:hAnsi="宋体" w:hint="eastAsia"/>
          <w:b/>
          <w:sz w:val="32"/>
          <w:szCs w:val="32"/>
        </w:rPr>
        <w:t>全区城市综合管理将紧紧围绕“两大引领、三城联动、多点发力”战略部署，全力打造“精致阳逻、文明邾城”两张名片，全面提升综合管理水平。</w:t>
      </w:r>
    </w:p>
    <w:p w:rsidR="00314CF3" w:rsidRDefault="00314CF3" w:rsidP="001948D0">
      <w:pPr>
        <w:spacing w:line="360" w:lineRule="auto"/>
        <w:ind w:firstLineChars="200" w:firstLine="31680"/>
        <w:rPr>
          <w:rFonts w:ascii="仿宋_GB2312" w:eastAsia="仿宋_GB2312" w:hAnsi="宋体"/>
          <w:sz w:val="32"/>
          <w:szCs w:val="32"/>
        </w:rPr>
      </w:pPr>
      <w:r>
        <w:rPr>
          <w:rFonts w:ascii="仿宋_GB2312" w:eastAsia="仿宋_GB2312" w:hAnsi="宋体" w:hint="eastAsia"/>
          <w:b/>
          <w:sz w:val="32"/>
          <w:szCs w:val="32"/>
        </w:rPr>
        <w:t>（</w:t>
      </w:r>
      <w:r>
        <w:rPr>
          <w:rFonts w:ascii="仿宋_GB2312" w:eastAsia="仿宋_GB2312" w:hAnsi="宋体"/>
          <w:b/>
          <w:sz w:val="32"/>
          <w:szCs w:val="32"/>
        </w:rPr>
        <w:t>1</w:t>
      </w:r>
      <w:r>
        <w:rPr>
          <w:rFonts w:ascii="仿宋_GB2312" w:eastAsia="仿宋_GB2312" w:hAnsi="宋体" w:hint="eastAsia"/>
          <w:b/>
          <w:sz w:val="32"/>
          <w:szCs w:val="32"/>
        </w:rPr>
        <w:t>）以新型技术全面提升城市综合管理服务水平，全面建成智慧城管网络体系。</w:t>
      </w:r>
      <w:r>
        <w:rPr>
          <w:rFonts w:ascii="仿宋_GB2312" w:eastAsia="仿宋_GB2312" w:hAnsi="宋体" w:hint="eastAsia"/>
          <w:sz w:val="32"/>
          <w:szCs w:val="32"/>
        </w:rPr>
        <w:t>基于城市公共信息平台，综合运用物联网、云计算、大数据等现代信息技术，整合人口、交通、能源、建设等公共设施信息和公共基础服务，拓展数字化城市综合管理平台功能。加快数字化城市综合管理向智慧化升级，实现感知、分析、服务、指挥、监察“五位一体”的政策，充分汲取智慧城市综合管理系统建设经验，借鉴国内优秀典型城市做法，将移动互联网、物联网、大数据、</w:t>
      </w:r>
      <w:r>
        <w:rPr>
          <w:rFonts w:ascii="仿宋_GB2312" w:eastAsia="仿宋_GB2312" w:hAnsi="宋体"/>
          <w:sz w:val="32"/>
          <w:szCs w:val="32"/>
        </w:rPr>
        <w:t>5G</w:t>
      </w:r>
      <w:r>
        <w:rPr>
          <w:rFonts w:ascii="仿宋_GB2312" w:eastAsia="仿宋_GB2312" w:hAnsi="宋体" w:hint="eastAsia"/>
          <w:sz w:val="32"/>
          <w:szCs w:val="32"/>
        </w:rPr>
        <w:t>、区块链等先进信息技术与城市综合管理应用有机融合，对新洲区城市综合管理服务流程进行科学再造，创新城市综合管理模式，着力构建能够满足用户业务不断扩展，信息协同需求不断增强，监管数据不断增大，分析决策要求不断提高，用户体验不断增强，市民参与互动不断加强的信息化系统，最终打造“覆盖全面、信息融合、多方协调、全民参与”的智慧化城管网络体系。</w:t>
      </w:r>
    </w:p>
    <w:p w:rsidR="00314CF3" w:rsidRDefault="00314CF3" w:rsidP="001948D0">
      <w:pPr>
        <w:spacing w:line="360" w:lineRule="auto"/>
        <w:ind w:firstLineChars="200" w:firstLine="31680"/>
        <w:rPr>
          <w:rFonts w:ascii="仿宋_GB2312" w:eastAsia="仿宋_GB2312" w:hAnsi="宋体"/>
          <w:b/>
          <w:sz w:val="32"/>
          <w:szCs w:val="32"/>
        </w:rPr>
      </w:pPr>
      <w:r>
        <w:rPr>
          <w:rFonts w:ascii="仿宋_GB2312" w:eastAsia="仿宋_GB2312" w:hAnsi="宋体"/>
          <w:b/>
          <w:sz w:val="32"/>
          <w:szCs w:val="32"/>
        </w:rPr>
        <w:t>(2)</w:t>
      </w:r>
      <w:r>
        <w:rPr>
          <w:rFonts w:ascii="仿宋_GB2312" w:eastAsia="仿宋_GB2312" w:hAnsi="宋体" w:hint="eastAsia"/>
          <w:b/>
          <w:sz w:val="32"/>
          <w:szCs w:val="32"/>
        </w:rPr>
        <w:t>逐步健全全区感知网络体系</w:t>
      </w:r>
    </w:p>
    <w:p w:rsidR="00314CF3" w:rsidRDefault="00314CF3" w:rsidP="001948D0">
      <w:pPr>
        <w:spacing w:line="360" w:lineRule="auto"/>
        <w:ind w:firstLineChars="200" w:firstLine="31680"/>
        <w:rPr>
          <w:rFonts w:ascii="仿宋_GB2312" w:eastAsia="仿宋_GB2312" w:hAnsi="宋体"/>
          <w:sz w:val="32"/>
          <w:szCs w:val="32"/>
        </w:rPr>
      </w:pPr>
      <w:r>
        <w:rPr>
          <w:rFonts w:ascii="仿宋_GB2312" w:eastAsia="仿宋_GB2312" w:hAnsi="宋体" w:hint="eastAsia"/>
          <w:sz w:val="32"/>
          <w:szCs w:val="32"/>
        </w:rPr>
        <w:t>新洲区智慧城管物联感知网络建设通过物联感知、视频感知和全民感知（含网格员信息上传）等感知途径，依托政务外网、互联网和低功耗广域网，构建新洲区城市管理全域覆盖的感知数据采集体系，实现对城市管理工作重点关注部位部件、城市设施、环卫设施、一线工作人员等全方位、立体化、无盲区动态监测，为新洲区多维度执法信息提供数据源。</w:t>
      </w:r>
    </w:p>
    <w:p w:rsidR="00314CF3" w:rsidRDefault="00314CF3" w:rsidP="001948D0">
      <w:pPr>
        <w:spacing w:line="360" w:lineRule="auto"/>
        <w:ind w:firstLineChars="200" w:firstLine="31680"/>
        <w:rPr>
          <w:rFonts w:ascii="仿宋_GB2312" w:eastAsia="仿宋_GB2312" w:hAnsi="宋体"/>
          <w:b/>
          <w:sz w:val="32"/>
          <w:szCs w:val="32"/>
        </w:rPr>
      </w:pPr>
      <w:r>
        <w:rPr>
          <w:rFonts w:ascii="仿宋_GB2312" w:eastAsia="仿宋_GB2312" w:hAnsi="宋体"/>
          <w:b/>
          <w:sz w:val="32"/>
          <w:szCs w:val="32"/>
        </w:rPr>
        <w:t>(3)</w:t>
      </w:r>
      <w:r>
        <w:rPr>
          <w:rFonts w:ascii="仿宋_GB2312" w:eastAsia="仿宋_GB2312" w:hAnsi="宋体" w:hint="eastAsia"/>
          <w:b/>
          <w:sz w:val="32"/>
          <w:szCs w:val="32"/>
        </w:rPr>
        <w:t>城市综合管理数据资源初步整合，构建城市综合管理大脑</w:t>
      </w:r>
    </w:p>
    <w:p w:rsidR="00314CF3" w:rsidRDefault="00314CF3" w:rsidP="001948D0">
      <w:pPr>
        <w:spacing w:line="360" w:lineRule="auto"/>
        <w:ind w:firstLineChars="200" w:firstLine="31680"/>
        <w:rPr>
          <w:rFonts w:ascii="仿宋_GB2312" w:eastAsia="仿宋_GB2312" w:hAnsi="宋体"/>
          <w:sz w:val="32"/>
          <w:szCs w:val="32"/>
        </w:rPr>
      </w:pPr>
      <w:r>
        <w:rPr>
          <w:rFonts w:ascii="仿宋_GB2312" w:eastAsia="仿宋_GB2312" w:hAnsi="宋体" w:hint="eastAsia"/>
          <w:sz w:val="32"/>
          <w:szCs w:val="32"/>
        </w:rPr>
        <w:t>大规模推广及使用市城管委统筹建设业务应用系统的基础上，对接问津云，在大数据标准体系下，将城市综合管理领域下案（事）件、环卫、执法、交通管理、行业监管等领域内各项数据信息进行结构改造、清洗融合，利用大数据分析机制建立深度的衍伸关联和模型分析，结合实际业务需求，基于大量的可视化信息手段和</w:t>
      </w:r>
      <w:r>
        <w:rPr>
          <w:rFonts w:ascii="仿宋_GB2312" w:eastAsia="仿宋_GB2312" w:hAnsi="宋体"/>
          <w:sz w:val="32"/>
          <w:szCs w:val="32"/>
        </w:rPr>
        <w:t>GIS</w:t>
      </w:r>
      <w:r>
        <w:rPr>
          <w:rFonts w:ascii="仿宋_GB2312" w:eastAsia="仿宋_GB2312" w:hAnsi="宋体" w:hint="eastAsia"/>
          <w:sz w:val="32"/>
          <w:szCs w:val="32"/>
        </w:rPr>
        <w:t>地图，将事件、人员、设备、车辆、考核、行业管理、行业监管等业务数据以不同专题的形式进行分析结果展现和分析预测展现，结合武汉市智慧城市建设搭建智慧城管系统，根据新洲城市管理工作中的具体问题，</w:t>
      </w:r>
      <w:r w:rsidRPr="00C20E89">
        <w:rPr>
          <w:rFonts w:ascii="仿宋_GB2312" w:eastAsia="仿宋_GB2312" w:hAnsi="宋体" w:hint="eastAsia"/>
          <w:b/>
          <w:sz w:val="32"/>
          <w:szCs w:val="32"/>
        </w:rPr>
        <w:t>逐步完善具有新洲特色的业务应用系统</w:t>
      </w:r>
      <w:r>
        <w:rPr>
          <w:rFonts w:ascii="仿宋_GB2312" w:eastAsia="仿宋_GB2312" w:hAnsi="宋体" w:hint="eastAsia"/>
          <w:sz w:val="32"/>
          <w:szCs w:val="32"/>
        </w:rPr>
        <w:t>，实现对新洲区城市管理的数据应用从展现“发生了什么”和“正在发生什么”向探究“为什么发生”的更深层次数据钻取进行提升，并更进一步提出“将会发生什么”的预测支持，从数据应用的层面为新洲区城市综合管理服务工作提供强有力的信息化支持。</w:t>
      </w:r>
    </w:p>
    <w:p w:rsidR="00314CF3" w:rsidRDefault="00314CF3" w:rsidP="001948D0">
      <w:pPr>
        <w:spacing w:line="360" w:lineRule="auto"/>
        <w:ind w:firstLineChars="200" w:firstLine="31680"/>
        <w:rPr>
          <w:rFonts w:ascii="仿宋_GB2312" w:eastAsia="仿宋_GB2312" w:hAnsi="宋体"/>
          <w:b/>
          <w:sz w:val="32"/>
          <w:szCs w:val="32"/>
        </w:rPr>
      </w:pPr>
      <w:r>
        <w:rPr>
          <w:rFonts w:ascii="仿宋_GB2312" w:eastAsia="仿宋_GB2312" w:hAnsi="宋体" w:hint="eastAsia"/>
          <w:b/>
          <w:sz w:val="32"/>
          <w:szCs w:val="32"/>
        </w:rPr>
        <w:t>（</w:t>
      </w:r>
      <w:r>
        <w:rPr>
          <w:rFonts w:ascii="仿宋_GB2312" w:eastAsia="仿宋_GB2312" w:hAnsi="宋体"/>
          <w:b/>
          <w:sz w:val="32"/>
          <w:szCs w:val="32"/>
        </w:rPr>
        <w:t>4</w:t>
      </w:r>
      <w:r>
        <w:rPr>
          <w:rFonts w:ascii="仿宋_GB2312" w:eastAsia="仿宋_GB2312" w:hAnsi="宋体" w:hint="eastAsia"/>
          <w:b/>
          <w:sz w:val="32"/>
          <w:szCs w:val="32"/>
        </w:rPr>
        <w:t>）优化提升新洲区城市管理基础硬件水平</w:t>
      </w:r>
    </w:p>
    <w:p w:rsidR="00314CF3" w:rsidRDefault="00314CF3" w:rsidP="001948D0">
      <w:pPr>
        <w:spacing w:line="360" w:lineRule="auto"/>
        <w:ind w:firstLineChars="200" w:firstLine="31680"/>
        <w:rPr>
          <w:rFonts w:ascii="仿宋_GB2312" w:eastAsia="仿宋_GB2312" w:hAnsi="宋体"/>
          <w:sz w:val="32"/>
          <w:szCs w:val="32"/>
        </w:rPr>
      </w:pPr>
      <w:r>
        <w:rPr>
          <w:rFonts w:ascii="仿宋_GB2312" w:eastAsia="仿宋_GB2312" w:hAnsi="宋体" w:hint="eastAsia"/>
          <w:sz w:val="32"/>
          <w:szCs w:val="32"/>
        </w:rPr>
        <w:t>新洲区城市综合管理执法办公室统筹九大职能部门及各街道，建设综合的指挥场所和配备先进的设备设施，实现统一指挥、反应灵敏、横纵联通、数据共享。</w:t>
      </w:r>
    </w:p>
    <w:p w:rsidR="00314CF3" w:rsidRDefault="00314CF3" w:rsidP="001948D0">
      <w:pPr>
        <w:spacing w:line="360" w:lineRule="auto"/>
        <w:ind w:firstLineChars="200" w:firstLine="31680"/>
        <w:rPr>
          <w:rFonts w:ascii="仿宋_GB2312" w:eastAsia="仿宋_GB2312" w:hAnsi="宋体"/>
          <w:b/>
          <w:sz w:val="32"/>
          <w:szCs w:val="32"/>
        </w:rPr>
      </w:pPr>
      <w:r>
        <w:rPr>
          <w:rFonts w:ascii="仿宋_GB2312" w:eastAsia="仿宋_GB2312" w:hAnsi="宋体" w:hint="eastAsia"/>
          <w:b/>
          <w:sz w:val="32"/>
          <w:szCs w:val="32"/>
        </w:rPr>
        <w:t>（</w:t>
      </w:r>
      <w:r>
        <w:rPr>
          <w:rFonts w:ascii="仿宋_GB2312" w:eastAsia="仿宋_GB2312" w:hAnsi="宋体"/>
          <w:b/>
          <w:sz w:val="32"/>
          <w:szCs w:val="32"/>
        </w:rPr>
        <w:t>5</w:t>
      </w:r>
      <w:r>
        <w:rPr>
          <w:rFonts w:ascii="仿宋_GB2312" w:eastAsia="仿宋_GB2312" w:hAnsi="宋体" w:hint="eastAsia"/>
          <w:b/>
          <w:sz w:val="32"/>
          <w:szCs w:val="32"/>
        </w:rPr>
        <w:t>）同步建立安全运维保障体系</w:t>
      </w:r>
    </w:p>
    <w:p w:rsidR="00314CF3" w:rsidRDefault="00314CF3" w:rsidP="001948D0">
      <w:pPr>
        <w:spacing w:line="360" w:lineRule="auto"/>
        <w:ind w:firstLineChars="200" w:firstLine="31680"/>
        <w:rPr>
          <w:rFonts w:ascii="仿宋_GB2312" w:eastAsia="仿宋_GB2312" w:hAnsi="宋体"/>
          <w:sz w:val="32"/>
          <w:szCs w:val="32"/>
        </w:rPr>
      </w:pPr>
      <w:r>
        <w:rPr>
          <w:rFonts w:ascii="仿宋_GB2312" w:eastAsia="仿宋_GB2312" w:hAnsi="宋体" w:hint="eastAsia"/>
          <w:sz w:val="32"/>
          <w:szCs w:val="32"/>
        </w:rPr>
        <w:t>按照网络和信息系统安全设计规范，在网络和信息系统建设时，同步建立全面立体的安全防护体系和科学智能的运维管理体系。形成新洲区政府、新洲区九大职能部门、各街道执法中心、一线网格员的四级保障体系，实现对城市管理信息系统的多层次、多维度的安全防控，部署智能化运维管理系统，建立完善的运维管理制度和运维反应机制，保障新洲区城市管理基层治理体系安全、稳定、高效、可靠的运行。</w:t>
      </w:r>
    </w:p>
    <w:p w:rsidR="00314CF3" w:rsidRDefault="00314CF3" w:rsidP="001948D0">
      <w:pPr>
        <w:spacing w:line="360" w:lineRule="auto"/>
        <w:ind w:firstLineChars="200" w:firstLine="31680"/>
        <w:rPr>
          <w:rFonts w:ascii="仿宋_GB2312" w:eastAsia="仿宋_GB2312" w:hAnsi="宋体"/>
          <w:b/>
          <w:sz w:val="32"/>
          <w:szCs w:val="32"/>
        </w:rPr>
      </w:pPr>
      <w:r>
        <w:rPr>
          <w:rFonts w:ascii="仿宋_GB2312" w:eastAsia="仿宋_GB2312" w:hAnsi="宋体" w:hint="eastAsia"/>
          <w:b/>
          <w:sz w:val="32"/>
          <w:szCs w:val="32"/>
        </w:rPr>
        <w:t>（</w:t>
      </w:r>
      <w:r>
        <w:rPr>
          <w:rFonts w:ascii="仿宋_GB2312" w:eastAsia="仿宋_GB2312" w:hAnsi="宋体"/>
          <w:b/>
          <w:sz w:val="32"/>
          <w:szCs w:val="32"/>
        </w:rPr>
        <w:t>6</w:t>
      </w:r>
      <w:r>
        <w:rPr>
          <w:rFonts w:ascii="仿宋_GB2312" w:eastAsia="仿宋_GB2312" w:hAnsi="宋体" w:hint="eastAsia"/>
          <w:b/>
          <w:sz w:val="32"/>
          <w:szCs w:val="32"/>
        </w:rPr>
        <w:t>）着力健全信息化工作机制</w:t>
      </w:r>
    </w:p>
    <w:p w:rsidR="00314CF3" w:rsidRDefault="00314CF3" w:rsidP="001948D0">
      <w:pPr>
        <w:spacing w:line="360" w:lineRule="auto"/>
        <w:ind w:firstLineChars="200" w:firstLine="31680"/>
        <w:rPr>
          <w:rFonts w:ascii="仿宋_GB2312" w:eastAsia="仿宋_GB2312" w:hAnsi="宋体"/>
          <w:sz w:val="32"/>
          <w:szCs w:val="32"/>
        </w:rPr>
      </w:pPr>
      <w:r>
        <w:rPr>
          <w:rFonts w:ascii="仿宋_GB2312" w:eastAsia="仿宋_GB2312" w:hAnsi="宋体" w:hint="eastAsia"/>
          <w:sz w:val="32"/>
          <w:szCs w:val="32"/>
        </w:rPr>
        <w:t>在城市管理信息化全市“一盘棋”的工作格局下，配合武汉市城管委建立统一完备的信息化工作机制。新洲区城市管理信息化建设工作中，新洲城市管理执法局加强组织领导，推进信息化建设；明确职责分工，明确上下级部门的事权关系，加强与同级相关部门的协调沟通；完善项目管理，健全信息化项目管理和专家咨询制度，强化第三方测评、检验和评估在项目检查、验收中的作用；注重绩效评估，建立新洲区城市综合管理信息化工作考核评估体系；管理各环节的记录、巡查、评估和管控。</w:t>
      </w:r>
    </w:p>
    <w:p w:rsidR="00314CF3" w:rsidRDefault="00314CF3" w:rsidP="001948D0">
      <w:pPr>
        <w:spacing w:line="360" w:lineRule="auto"/>
        <w:ind w:firstLineChars="200" w:firstLine="31680"/>
        <w:rPr>
          <w:rFonts w:ascii="仿宋_GB2312" w:eastAsia="仿宋_GB2312" w:hAnsi="宋体"/>
          <w:b/>
          <w:sz w:val="32"/>
          <w:szCs w:val="32"/>
        </w:rPr>
      </w:pPr>
      <w:r>
        <w:rPr>
          <w:rFonts w:ascii="仿宋_GB2312" w:eastAsia="仿宋_GB2312" w:hAnsi="宋体" w:hint="eastAsia"/>
          <w:b/>
          <w:sz w:val="32"/>
          <w:szCs w:val="32"/>
        </w:rPr>
        <w:t>（</w:t>
      </w:r>
      <w:r>
        <w:rPr>
          <w:rFonts w:ascii="仿宋_GB2312" w:eastAsia="仿宋_GB2312" w:hAnsi="宋体"/>
          <w:b/>
          <w:sz w:val="32"/>
          <w:szCs w:val="32"/>
        </w:rPr>
        <w:t>7</w:t>
      </w:r>
      <w:r>
        <w:rPr>
          <w:rFonts w:ascii="仿宋_GB2312" w:eastAsia="仿宋_GB2312" w:hAnsi="宋体" w:hint="eastAsia"/>
          <w:b/>
          <w:sz w:val="32"/>
          <w:szCs w:val="32"/>
        </w:rPr>
        <w:t>）构建“一级监督、二级指挥、三级处置、四级网络”管理体系、增强街道统筹协调能力</w:t>
      </w:r>
    </w:p>
    <w:p w:rsidR="00314CF3" w:rsidRDefault="00314CF3" w:rsidP="001948D0">
      <w:pPr>
        <w:spacing w:line="360" w:lineRule="auto"/>
        <w:ind w:firstLineChars="200" w:firstLine="31680"/>
        <w:rPr>
          <w:rFonts w:ascii="仿宋_GB2312" w:eastAsia="仿宋_GB2312" w:hAnsi="宋体"/>
          <w:sz w:val="32"/>
          <w:szCs w:val="32"/>
        </w:rPr>
      </w:pPr>
      <w:r>
        <w:rPr>
          <w:rFonts w:ascii="仿宋_GB2312" w:eastAsia="仿宋_GB2312" w:hAnsi="宋体" w:hint="eastAsia"/>
          <w:sz w:val="32"/>
          <w:szCs w:val="32"/>
        </w:rPr>
        <w:t>按照“高位监督、分级处置、重心下移，属地管理”的城市综合管理体制，本次项目按照“一级监督、二级指挥、三级处置、四级网络”的原则建设智慧城市综合管理监督指挥体系，建立全区统一城市综合管理平台，并与各类市级、区级平台对接，实现数据与业务对接，构建全区“一级监督”，负责全区所有城市综合管理领域的案（事）件督办、考核，并针对</w:t>
      </w:r>
      <w:r>
        <w:rPr>
          <w:rFonts w:ascii="仿宋_GB2312" w:eastAsia="仿宋_GB2312" w:hAnsi="宋体"/>
          <w:sz w:val="32"/>
          <w:szCs w:val="32"/>
        </w:rPr>
        <w:t>9</w:t>
      </w:r>
      <w:r>
        <w:rPr>
          <w:rFonts w:ascii="仿宋_GB2312" w:eastAsia="仿宋_GB2312" w:hAnsi="宋体" w:hint="eastAsia"/>
          <w:sz w:val="32"/>
          <w:szCs w:val="32"/>
        </w:rPr>
        <w:t>个成员单位、</w:t>
      </w:r>
      <w:r>
        <w:rPr>
          <w:rFonts w:ascii="仿宋_GB2312" w:eastAsia="仿宋_GB2312" w:hAnsi="宋体"/>
          <w:sz w:val="32"/>
          <w:szCs w:val="32"/>
        </w:rPr>
        <w:t>14</w:t>
      </w:r>
      <w:r>
        <w:rPr>
          <w:rFonts w:ascii="仿宋_GB2312" w:eastAsia="仿宋_GB2312" w:hAnsi="宋体" w:hint="eastAsia"/>
          <w:sz w:val="32"/>
          <w:szCs w:val="32"/>
        </w:rPr>
        <w:t>个街道、</w:t>
      </w:r>
      <w:r>
        <w:rPr>
          <w:rFonts w:ascii="仿宋_GB2312" w:eastAsia="仿宋_GB2312" w:hAnsi="宋体"/>
          <w:sz w:val="32"/>
          <w:szCs w:val="32"/>
        </w:rPr>
        <w:t>1</w:t>
      </w:r>
      <w:r>
        <w:rPr>
          <w:rFonts w:ascii="仿宋_GB2312" w:eastAsia="仿宋_GB2312" w:hAnsi="宋体" w:hint="eastAsia"/>
          <w:sz w:val="32"/>
          <w:szCs w:val="32"/>
        </w:rPr>
        <w:t>个开发区进行细项考核评估分析，挖掘城市高发问题源头成因；并向设立下级所属（街道）城市综合管理协调指挥分中心，构建“市</w:t>
      </w:r>
      <w:r>
        <w:rPr>
          <w:rFonts w:ascii="仿宋_GB2312" w:eastAsia="仿宋_GB2312" w:hAnsi="宋体"/>
          <w:sz w:val="32"/>
          <w:szCs w:val="32"/>
        </w:rPr>
        <w:t>—</w:t>
      </w:r>
      <w:r>
        <w:rPr>
          <w:rFonts w:ascii="仿宋_GB2312" w:eastAsia="仿宋_GB2312" w:hAnsi="宋体" w:hint="eastAsia"/>
          <w:sz w:val="32"/>
          <w:szCs w:val="32"/>
        </w:rPr>
        <w:t>区</w:t>
      </w:r>
      <w:r>
        <w:rPr>
          <w:rFonts w:ascii="仿宋_GB2312" w:eastAsia="仿宋_GB2312" w:hAnsi="宋体"/>
          <w:sz w:val="32"/>
          <w:szCs w:val="32"/>
        </w:rPr>
        <w:t>—</w:t>
      </w:r>
      <w:r>
        <w:rPr>
          <w:rFonts w:ascii="仿宋_GB2312" w:eastAsia="仿宋_GB2312" w:hAnsi="宋体" w:hint="eastAsia"/>
          <w:sz w:val="32"/>
          <w:szCs w:val="32"/>
        </w:rPr>
        <w:t>街道”（包含区城综委</w:t>
      </w:r>
      <w:r>
        <w:rPr>
          <w:rFonts w:ascii="仿宋_GB2312" w:eastAsia="仿宋_GB2312" w:hAnsi="宋体"/>
          <w:sz w:val="32"/>
          <w:szCs w:val="32"/>
        </w:rPr>
        <w:t>9</w:t>
      </w:r>
      <w:r>
        <w:rPr>
          <w:rFonts w:ascii="仿宋_GB2312" w:eastAsia="仿宋_GB2312" w:hAnsi="宋体" w:hint="eastAsia"/>
          <w:sz w:val="32"/>
          <w:szCs w:val="32"/>
        </w:rPr>
        <w:t>个成员单位）的“二级指挥”模式；城市综合管理服务平台覆盖的全区各职能部门、街道（开发区）处置部门、权属单位和社区及网格人员，负责受案与反馈，形成“三级处置”体系；构建“市</w:t>
      </w:r>
      <w:r>
        <w:rPr>
          <w:rFonts w:ascii="仿宋_GB2312" w:eastAsia="仿宋_GB2312" w:hAnsi="宋体"/>
          <w:sz w:val="32"/>
          <w:szCs w:val="32"/>
        </w:rPr>
        <w:t>—</w:t>
      </w:r>
      <w:r>
        <w:rPr>
          <w:rFonts w:ascii="仿宋_GB2312" w:eastAsia="仿宋_GB2312" w:hAnsi="宋体" w:hint="eastAsia"/>
          <w:sz w:val="32"/>
          <w:szCs w:val="32"/>
        </w:rPr>
        <w:t>县（市、区）</w:t>
      </w:r>
      <w:r>
        <w:rPr>
          <w:rFonts w:ascii="仿宋_GB2312" w:eastAsia="仿宋_GB2312" w:hAnsi="宋体"/>
          <w:sz w:val="32"/>
          <w:szCs w:val="32"/>
        </w:rPr>
        <w:t>—</w:t>
      </w:r>
      <w:r>
        <w:rPr>
          <w:rFonts w:ascii="仿宋_GB2312" w:eastAsia="仿宋_GB2312" w:hAnsi="宋体" w:hint="eastAsia"/>
          <w:sz w:val="32"/>
          <w:szCs w:val="32"/>
        </w:rPr>
        <w:t>镇、街</w:t>
      </w:r>
      <w:r>
        <w:rPr>
          <w:rFonts w:ascii="仿宋_GB2312" w:eastAsia="仿宋_GB2312" w:hAnsi="宋体"/>
          <w:sz w:val="32"/>
          <w:szCs w:val="32"/>
        </w:rPr>
        <w:t>—</w:t>
      </w:r>
      <w:r>
        <w:rPr>
          <w:rFonts w:ascii="仿宋_GB2312" w:eastAsia="仿宋_GB2312" w:hAnsi="宋体" w:hint="eastAsia"/>
          <w:sz w:val="32"/>
          <w:szCs w:val="32"/>
        </w:rPr>
        <w:t>网格”四级联动的纵向到底的城市综合管理服务新模式。全区上下形成了“纵向到底，横向到边”的城市综合管理体系。依据“依法下放、应放尽放、宜放尽放”，形成新洲区城市综合管理执法办公室与街道的稳定工作流程，依据“街道吹哨、部门报道”、“社区吹哨、党员报到”的原则，建立街道综合指挥中心，提高街道综合执法效能，逐步建立一体化信息平台和综合指挥平台对接网格化服务体系。加强城市基层治理体系和治理能力的总体提升。</w:t>
      </w:r>
    </w:p>
    <w:p w:rsidR="00314CF3" w:rsidRDefault="00314CF3" w:rsidP="001948D0">
      <w:pPr>
        <w:spacing w:line="360" w:lineRule="auto"/>
        <w:ind w:firstLineChars="200" w:firstLine="31680"/>
        <w:rPr>
          <w:rFonts w:ascii="仿宋_GB2312" w:eastAsia="仿宋_GB2312" w:hAnsi="宋体"/>
          <w:b/>
          <w:sz w:val="32"/>
          <w:szCs w:val="32"/>
        </w:rPr>
      </w:pPr>
      <w:r>
        <w:rPr>
          <w:rFonts w:ascii="仿宋_GB2312" w:eastAsia="仿宋_GB2312" w:hAnsi="宋体" w:hint="eastAsia"/>
          <w:b/>
          <w:sz w:val="32"/>
          <w:szCs w:val="32"/>
        </w:rPr>
        <w:t>（</w:t>
      </w:r>
      <w:r>
        <w:rPr>
          <w:rFonts w:ascii="仿宋_GB2312" w:eastAsia="仿宋_GB2312" w:hAnsi="宋体"/>
          <w:b/>
          <w:sz w:val="32"/>
          <w:szCs w:val="32"/>
        </w:rPr>
        <w:t>8</w:t>
      </w:r>
      <w:r>
        <w:rPr>
          <w:rFonts w:ascii="仿宋_GB2312" w:eastAsia="仿宋_GB2312" w:hAnsi="宋体" w:hint="eastAsia"/>
          <w:b/>
          <w:sz w:val="32"/>
          <w:szCs w:val="32"/>
        </w:rPr>
        <w:t>）推动形成科研力量汇集机制</w:t>
      </w:r>
    </w:p>
    <w:p w:rsidR="00314CF3" w:rsidRDefault="00314CF3" w:rsidP="001948D0">
      <w:pPr>
        <w:spacing w:line="360" w:lineRule="auto"/>
        <w:ind w:firstLineChars="200" w:firstLine="31680"/>
        <w:rPr>
          <w:rFonts w:ascii="仿宋_GB2312" w:eastAsia="仿宋_GB2312" w:hAnsi="宋体"/>
          <w:sz w:val="32"/>
          <w:szCs w:val="32"/>
        </w:rPr>
      </w:pPr>
      <w:r>
        <w:rPr>
          <w:rFonts w:ascii="仿宋_GB2312" w:eastAsia="仿宋_GB2312" w:hAnsi="宋体" w:hint="eastAsia"/>
          <w:sz w:val="32"/>
          <w:szCs w:val="32"/>
        </w:rPr>
        <w:t>加强技术力量整合，发挥武汉市高等学府集中、信息技术企业众多的优势，推进与相关领域知名高校、科研院所及信息技术领军企业的长期稳定合作；加强先进技术融合，开展新技术应用示范工程；加强关键技术攻关，组织实施重大专项与重点研发计划，并支持科技成果的应用转化；加强产业生态构建，探索廉政风险可控的内外合作机制，培育一批合作意愿强烈、技术实力雄厚的领军企业。</w:t>
      </w:r>
    </w:p>
    <w:p w:rsidR="00314CF3" w:rsidRDefault="00314CF3">
      <w:pPr>
        <w:widowControl/>
        <w:spacing w:before="200" w:line="276" w:lineRule="auto"/>
        <w:ind w:left="567"/>
        <w:jc w:val="left"/>
        <w:outlineLvl w:val="1"/>
        <w:rPr>
          <w:rFonts w:ascii="黑体" w:eastAsia="黑体" w:hAnsi="黑体" w:cs="宋体"/>
          <w:b/>
          <w:bCs/>
          <w:kern w:val="0"/>
          <w:sz w:val="32"/>
          <w:szCs w:val="32"/>
        </w:rPr>
      </w:pPr>
      <w:bookmarkStart w:id="27" w:name="_Toc55173272"/>
      <w:bookmarkStart w:id="28" w:name="_Toc48384284"/>
      <w:r>
        <w:rPr>
          <w:rFonts w:ascii="黑体" w:eastAsia="黑体" w:hAnsi="黑体" w:cs="宋体" w:hint="eastAsia"/>
          <w:b/>
          <w:bCs/>
          <w:kern w:val="0"/>
          <w:sz w:val="32"/>
          <w:szCs w:val="32"/>
        </w:rPr>
        <w:t>三、建设原则</w:t>
      </w:r>
      <w:bookmarkEnd w:id="27"/>
      <w:bookmarkEnd w:id="28"/>
    </w:p>
    <w:p w:rsidR="00314CF3" w:rsidRDefault="00314CF3" w:rsidP="001948D0">
      <w:pPr>
        <w:ind w:firstLineChars="200" w:firstLine="31680"/>
        <w:rPr>
          <w:rFonts w:ascii="仿宋_GB2312" w:eastAsia="仿宋_GB2312" w:hAnsi="宋体" w:cs="宋体"/>
          <w:bCs/>
          <w:sz w:val="32"/>
          <w:szCs w:val="32"/>
        </w:rPr>
      </w:pPr>
      <w:r>
        <w:rPr>
          <w:rFonts w:ascii="仿宋_GB2312" w:eastAsia="仿宋_GB2312" w:hAnsi="宋体" w:cs="宋体" w:hint="eastAsia"/>
          <w:b/>
          <w:bCs/>
          <w:sz w:val="32"/>
          <w:szCs w:val="32"/>
        </w:rPr>
        <w:t>发展导向，以人为本。</w:t>
      </w:r>
      <w:r>
        <w:rPr>
          <w:rFonts w:ascii="仿宋_GB2312" w:eastAsia="仿宋_GB2312" w:hAnsi="宋体" w:cs="宋体" w:hint="eastAsia"/>
          <w:bCs/>
          <w:sz w:val="32"/>
          <w:szCs w:val="32"/>
        </w:rPr>
        <w:t>以促进新洲区高质量发展为导向，以解决新洲区城市管理面临的主要问题为突破口，将人民群众的获得感和幸福感作为建设的出发点和落脚点，着力推进城市管理能力现代化，促进公共服务均等化、便捷化，确保全新洲区人民共享发展成果。</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统一规划，分步实施。</w:t>
      </w:r>
      <w:r>
        <w:rPr>
          <w:rFonts w:ascii="仿宋_GB2312" w:eastAsia="仿宋_GB2312" w:hAnsi="宋体" w:cs="宋体" w:hint="eastAsia"/>
          <w:sz w:val="32"/>
          <w:szCs w:val="32"/>
        </w:rPr>
        <w:t>坚持整体统筹新洲区和市里要求的分级建设相结合，围绕新洲区一体化推进智慧城管建设升级，统筹规划、通盘考虑未来五年智慧城管感知体系、数据资源体系、业务应用体系及组织保障体系。新洲区城市综合管理执法办公室会同九大部门和各街道在本规划的总体框架下，按照立足当前、兼顾长远、急用先上原则，做好规划衔接，健全新洲区智慧城管统一规划体系，并开展分级建设，以邾城、阳逻为点，辐射全区，最终实现全区“共绘一张图”、“同下一盘棋”。</w:t>
      </w:r>
    </w:p>
    <w:p w:rsidR="00314CF3" w:rsidRDefault="00314CF3" w:rsidP="001948D0">
      <w:pPr>
        <w:ind w:firstLineChars="200" w:firstLine="31680"/>
        <w:rPr>
          <w:rFonts w:ascii="仿宋_GB2312" w:eastAsia="仿宋_GB2312" w:hAnsi="宋体" w:cs="宋体"/>
          <w:bCs/>
          <w:sz w:val="32"/>
          <w:szCs w:val="32"/>
        </w:rPr>
      </w:pPr>
      <w:r>
        <w:rPr>
          <w:rFonts w:ascii="仿宋_GB2312" w:eastAsia="仿宋_GB2312" w:hAnsi="宋体" w:cs="宋体" w:hint="eastAsia"/>
          <w:b/>
          <w:bCs/>
          <w:sz w:val="32"/>
          <w:szCs w:val="32"/>
        </w:rPr>
        <w:t>强化统筹，共建共享。</w:t>
      </w:r>
      <w:r>
        <w:rPr>
          <w:rFonts w:ascii="仿宋_GB2312" w:eastAsia="仿宋_GB2312" w:hAnsi="宋体" w:cs="宋体" w:hint="eastAsia"/>
          <w:bCs/>
          <w:sz w:val="32"/>
          <w:szCs w:val="32"/>
        </w:rPr>
        <w:t>统筹建设物联前端设施、云基础设施、数据平台等统一的信息化支撑体系，为新洲区城市管理业务应用的开发提供支撑服务。构建完善的业务数据共享交换机制，加强技术融合、业务融合和数据融合，推进数据资源的深度整合与开发利用。</w:t>
      </w:r>
    </w:p>
    <w:p w:rsidR="00314CF3" w:rsidRDefault="00314CF3" w:rsidP="001948D0">
      <w:pPr>
        <w:ind w:firstLineChars="200" w:firstLine="31680"/>
        <w:rPr>
          <w:rFonts w:ascii="仿宋_GB2312" w:eastAsia="仿宋_GB2312" w:hAnsi="宋体" w:cs="宋体"/>
          <w:bCs/>
          <w:sz w:val="32"/>
          <w:szCs w:val="32"/>
        </w:rPr>
      </w:pPr>
      <w:r>
        <w:rPr>
          <w:rFonts w:ascii="仿宋_GB2312" w:eastAsia="仿宋_GB2312" w:hAnsi="宋体" w:cs="宋体" w:hint="eastAsia"/>
          <w:b/>
          <w:bCs/>
          <w:sz w:val="32"/>
          <w:szCs w:val="32"/>
        </w:rPr>
        <w:t>创新驱动，激发活力。</w:t>
      </w:r>
      <w:r>
        <w:rPr>
          <w:rFonts w:ascii="仿宋_GB2312" w:eastAsia="仿宋_GB2312" w:hAnsi="宋体" w:cs="宋体" w:hint="eastAsia"/>
          <w:bCs/>
          <w:sz w:val="32"/>
          <w:szCs w:val="32"/>
        </w:rPr>
        <w:t>坚持机制创新和科技创新双轮驱动，推动</w:t>
      </w:r>
      <w:r>
        <w:rPr>
          <w:rFonts w:ascii="仿宋_GB2312" w:eastAsia="仿宋_GB2312" w:hAnsi="宋体" w:cs="宋体"/>
          <w:bCs/>
          <w:sz w:val="32"/>
          <w:szCs w:val="32"/>
        </w:rPr>
        <w:t>5G</w:t>
      </w:r>
      <w:r>
        <w:rPr>
          <w:rFonts w:ascii="仿宋_GB2312" w:eastAsia="仿宋_GB2312" w:hAnsi="宋体" w:cs="宋体" w:hint="eastAsia"/>
          <w:bCs/>
          <w:sz w:val="32"/>
          <w:szCs w:val="32"/>
        </w:rPr>
        <w:t>、互联网、大数据、人工智能等新一代信息技术与新洲区智慧城管建设深度融合，打造一体化的技术支撑体系。激发数据要素活力，大力发展智慧产业，促进产业数字化和数字产业化，增强内生发展活力。</w:t>
      </w:r>
    </w:p>
    <w:p w:rsidR="00314CF3" w:rsidRDefault="00314CF3" w:rsidP="001948D0">
      <w:pPr>
        <w:ind w:firstLineChars="200" w:firstLine="31680"/>
        <w:rPr>
          <w:rFonts w:ascii="仿宋_GB2312" w:eastAsia="仿宋_GB2312" w:hAnsi="宋体" w:cs="宋体"/>
          <w:bCs/>
          <w:sz w:val="32"/>
          <w:szCs w:val="32"/>
        </w:rPr>
      </w:pPr>
      <w:r>
        <w:rPr>
          <w:rFonts w:ascii="仿宋_GB2312" w:eastAsia="仿宋_GB2312" w:hAnsi="宋体" w:cs="宋体" w:hint="eastAsia"/>
          <w:b/>
          <w:bCs/>
          <w:sz w:val="32"/>
          <w:szCs w:val="32"/>
        </w:rPr>
        <w:t>多规融合，分类推进。</w:t>
      </w:r>
      <w:r>
        <w:rPr>
          <w:rFonts w:ascii="仿宋_GB2312" w:eastAsia="仿宋_GB2312" w:hAnsi="宋体" w:cs="宋体" w:hint="eastAsia"/>
          <w:bCs/>
          <w:sz w:val="32"/>
          <w:szCs w:val="32"/>
        </w:rPr>
        <w:t>坚持多规融合的规划和建设思路，加强新洲区智慧城管规划与新洲区总体规划以及各类专项规划的有效衔接，加强各部门信息化建设专项规划和年度实施计划有机融合与动态调整。实施中充分考虑不同区域、不同部门、不同行业的信息化发展现状，充分考虑基础设施、通用平台、全局性应用和个性化应用的轻重缓急，加强分级分类指导。</w:t>
      </w:r>
    </w:p>
    <w:p w:rsidR="00314CF3" w:rsidRDefault="00314CF3" w:rsidP="001948D0">
      <w:pPr>
        <w:ind w:firstLineChars="200" w:firstLine="31680"/>
        <w:rPr>
          <w:rFonts w:ascii="仿宋_GB2312" w:eastAsia="仿宋_GB2312" w:hAnsi="宋体" w:cs="宋体"/>
          <w:bCs/>
          <w:sz w:val="32"/>
          <w:szCs w:val="32"/>
        </w:rPr>
      </w:pPr>
      <w:r>
        <w:rPr>
          <w:rFonts w:ascii="仿宋_GB2312" w:eastAsia="仿宋_GB2312" w:hAnsi="宋体" w:cs="宋体" w:hint="eastAsia"/>
          <w:b/>
          <w:bCs/>
          <w:sz w:val="32"/>
          <w:szCs w:val="32"/>
        </w:rPr>
        <w:t>制度先行，安全可控。</w:t>
      </w:r>
      <w:r>
        <w:rPr>
          <w:rFonts w:ascii="仿宋_GB2312" w:eastAsia="仿宋_GB2312" w:hAnsi="宋体" w:cs="宋体" w:hint="eastAsia"/>
          <w:bCs/>
          <w:sz w:val="32"/>
          <w:szCs w:val="32"/>
        </w:rPr>
        <w:t>制定数据采集与共享交换规范，完善智慧城管建设过程中的规章制度，实现绩效考核闭环管理。落实网络安全等级保护制度，建立管控结合的网络和数据资源安全保障体系，保障新洲区智慧城管建设运营安全可控。</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一体管控，共治共享。</w:t>
      </w:r>
      <w:r>
        <w:rPr>
          <w:rFonts w:ascii="仿宋_GB2312" w:eastAsia="仿宋_GB2312" w:hAnsi="宋体" w:cs="宋体" w:hint="eastAsia"/>
          <w:sz w:val="32"/>
          <w:szCs w:val="32"/>
        </w:rPr>
        <w:t>加强智慧城管建设的统筹协调和城市管理领域运行体征的一体化管控，强化城市管理中各类部件、事件、案件“一网统管”能力。推进市民诉求“一键回应”，完善城市管理便民惠民服务体系，全面提升城市综合管理服务智慧化水平，为新洲区建设“宜业、宜居、安全”的新型城市提供有力支撑，推动构建人人有责、人人尽责、人人享有的城市管理共同体。</w:t>
      </w:r>
    </w:p>
    <w:p w:rsidR="00314CF3" w:rsidRDefault="00314CF3" w:rsidP="001948D0">
      <w:pPr>
        <w:ind w:firstLineChars="200" w:firstLine="31680"/>
        <w:rPr>
          <w:rFonts w:ascii="宋体" w:eastAsia="宋体" w:hAnsi="宋体" w:cs="宋体"/>
          <w:sz w:val="28"/>
          <w:szCs w:val="28"/>
        </w:rPr>
      </w:pPr>
      <w:r>
        <w:rPr>
          <w:rFonts w:ascii="宋体" w:eastAsia="宋体" w:hAnsi="宋体" w:cs="宋体"/>
          <w:sz w:val="28"/>
          <w:szCs w:val="28"/>
        </w:rPr>
        <w:br w:type="page"/>
      </w:r>
    </w:p>
    <w:p w:rsidR="00314CF3" w:rsidRDefault="00314CF3" w:rsidP="001948D0">
      <w:pPr>
        <w:ind w:firstLineChars="200" w:firstLine="31680"/>
        <w:rPr>
          <w:rFonts w:ascii="宋体" w:eastAsia="宋体" w:hAnsi="宋体" w:cs="宋体"/>
          <w:sz w:val="28"/>
          <w:szCs w:val="28"/>
        </w:rPr>
      </w:pPr>
    </w:p>
    <w:p w:rsidR="00314CF3" w:rsidRDefault="00314CF3">
      <w:pPr>
        <w:widowControl/>
        <w:numPr>
          <w:ilvl w:val="0"/>
          <w:numId w:val="1"/>
        </w:numPr>
        <w:spacing w:before="480" w:line="276" w:lineRule="auto"/>
        <w:contextualSpacing/>
        <w:jc w:val="center"/>
        <w:outlineLvl w:val="0"/>
        <w:rPr>
          <w:rFonts w:ascii="华文中宋" w:eastAsia="华文中宋" w:hAnsi="华文中宋"/>
          <w:b/>
          <w:bCs/>
          <w:kern w:val="0"/>
          <w:sz w:val="44"/>
          <w:szCs w:val="44"/>
        </w:rPr>
      </w:pPr>
      <w:bookmarkStart w:id="29" w:name="_Toc55173273"/>
      <w:r>
        <w:rPr>
          <w:rFonts w:ascii="华文中宋" w:eastAsia="华文中宋" w:hAnsi="华文中宋" w:hint="eastAsia"/>
          <w:b/>
          <w:bCs/>
          <w:kern w:val="0"/>
          <w:sz w:val="44"/>
          <w:szCs w:val="44"/>
        </w:rPr>
        <w:t>重点任务</w:t>
      </w:r>
      <w:bookmarkEnd w:id="29"/>
    </w:p>
    <w:p w:rsidR="00314CF3" w:rsidRDefault="00314CF3" w:rsidP="00C02E5A">
      <w:pPr>
        <w:adjustRightInd w:val="0"/>
        <w:snapToGrid w:val="0"/>
        <w:spacing w:afterLines="50" w:line="360" w:lineRule="auto"/>
        <w:jc w:val="center"/>
        <w:rPr>
          <w:rFonts w:ascii="仿宋_GB2312" w:eastAsia="仿宋_GB2312" w:hAnsi="仿宋"/>
          <w:b/>
          <w:sz w:val="24"/>
          <w:szCs w:val="24"/>
        </w:rPr>
      </w:pPr>
    </w:p>
    <w:p w:rsidR="00314CF3" w:rsidRDefault="00314CF3">
      <w:pPr>
        <w:widowControl/>
        <w:spacing w:before="200" w:line="276" w:lineRule="auto"/>
        <w:ind w:left="567"/>
        <w:jc w:val="left"/>
        <w:outlineLvl w:val="1"/>
        <w:rPr>
          <w:rFonts w:ascii="黑体" w:eastAsia="黑体" w:hAnsi="黑体" w:cs="宋体"/>
          <w:b/>
          <w:bCs/>
          <w:kern w:val="0"/>
          <w:sz w:val="32"/>
          <w:szCs w:val="32"/>
        </w:rPr>
      </w:pPr>
      <w:bookmarkStart w:id="30" w:name="_Toc55173274"/>
      <w:r>
        <w:rPr>
          <w:rFonts w:ascii="黑体" w:eastAsia="黑体" w:hAnsi="黑体" w:cs="宋体" w:hint="eastAsia"/>
          <w:b/>
          <w:bCs/>
          <w:kern w:val="0"/>
          <w:sz w:val="32"/>
          <w:szCs w:val="32"/>
        </w:rPr>
        <w:t>一、全面建设区域即时感知能力基础设施</w:t>
      </w:r>
      <w:bookmarkEnd w:id="30"/>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sz w:val="32"/>
          <w:szCs w:val="32"/>
        </w:rPr>
        <w:t>结合新洲区城市管理业务需求及全区加快建设统一物联网感知体系的有关部署，坚持“基础共建、资源共享”原则，全面推进新洲区城市管理领域物联网感知能力基础建设。结合城市更新和城市拓展计划，统筹建设城管云基础设施和物联感知体系，实现城管云网等信息基础设施统建共享。</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b/>
          <w:sz w:val="32"/>
          <w:szCs w:val="32"/>
        </w:rPr>
        <w:t>统筹云网基础设施建设、强化城市管理能力。</w:t>
      </w:r>
      <w:r>
        <w:rPr>
          <w:rFonts w:ascii="仿宋_GB2312" w:eastAsia="仿宋_GB2312" w:hAnsi="宋体" w:cs="宋体" w:hint="eastAsia"/>
          <w:sz w:val="32"/>
          <w:szCs w:val="32"/>
        </w:rPr>
        <w:t>统筹推进新洲区城市管理重点区域、重点领域云网全覆盖。充分利用物联网络大带宽、低时延特性，积极推进无人机巡查、工地视频监控、视频取证、远程办案等场景的运用、研发、建设和应用。依托“问津云”，结合新洲智慧城管升级建设需要，统筹城市管理领域云存储、云计算、云安全建设需求，采用统一购买服务模式，按需推进智慧城管云服务平台建设。响应市城管委的要求，持续推进新洲区城市综合管理执法办公室会同九大部门和各街道执法中队已建及计划建设的各类信息系统上云，实现城市管理领域信息系统上云率达到</w:t>
      </w:r>
      <w:r>
        <w:rPr>
          <w:rFonts w:ascii="仿宋_GB2312" w:eastAsia="仿宋_GB2312" w:hAnsi="宋体" w:cs="宋体"/>
          <w:sz w:val="32"/>
          <w:szCs w:val="32"/>
        </w:rPr>
        <w:t>100%</w:t>
      </w:r>
      <w:r>
        <w:rPr>
          <w:rFonts w:ascii="仿宋_GB2312" w:eastAsia="仿宋_GB2312" w:hAnsi="宋体" w:cs="宋体" w:hint="eastAsia"/>
          <w:sz w:val="32"/>
          <w:szCs w:val="32"/>
        </w:rPr>
        <w:t>。</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b/>
          <w:sz w:val="32"/>
          <w:szCs w:val="32"/>
        </w:rPr>
        <w:t>扩展城市管理精准监察视野。</w:t>
      </w:r>
      <w:r>
        <w:rPr>
          <w:rFonts w:ascii="仿宋_GB2312" w:eastAsia="仿宋_GB2312" w:hAnsi="宋体" w:cs="宋体" w:hint="eastAsia"/>
          <w:sz w:val="32"/>
          <w:szCs w:val="32"/>
        </w:rPr>
        <w:t>着眼优化提升新洲区城市管理领域全区即时感知能力。结合新洲区城市建设和发展规划，综合运用</w:t>
      </w:r>
      <w:r>
        <w:rPr>
          <w:rFonts w:ascii="仿宋_GB2312" w:eastAsia="仿宋_GB2312" w:hAnsi="宋体" w:cs="宋体"/>
          <w:sz w:val="32"/>
          <w:szCs w:val="32"/>
        </w:rPr>
        <w:t>WiFi</w:t>
      </w:r>
      <w:r>
        <w:rPr>
          <w:rFonts w:ascii="仿宋_GB2312" w:eastAsia="仿宋_GB2312" w:hAnsi="宋体" w:cs="宋体" w:hint="eastAsia"/>
          <w:sz w:val="32"/>
          <w:szCs w:val="32"/>
        </w:rPr>
        <w:t>、蓝牙、超带宽、</w:t>
      </w:r>
      <w:r>
        <w:rPr>
          <w:rFonts w:ascii="仿宋_GB2312" w:eastAsia="仿宋_GB2312" w:hAnsi="宋体" w:cs="宋体"/>
          <w:sz w:val="32"/>
          <w:szCs w:val="32"/>
        </w:rPr>
        <w:t>NFC</w:t>
      </w:r>
      <w:r>
        <w:rPr>
          <w:rFonts w:ascii="仿宋_GB2312" w:eastAsia="仿宋_GB2312" w:hAnsi="宋体" w:cs="宋体" w:hint="eastAsia"/>
          <w:sz w:val="32"/>
          <w:szCs w:val="32"/>
        </w:rPr>
        <w:t>等局域网传输技术、北斗、</w:t>
      </w:r>
      <w:r>
        <w:rPr>
          <w:rFonts w:ascii="仿宋_GB2312" w:eastAsia="仿宋_GB2312" w:hAnsi="宋体" w:cs="宋体"/>
          <w:sz w:val="32"/>
          <w:szCs w:val="32"/>
        </w:rPr>
        <w:t>NB-IoT</w:t>
      </w:r>
      <w:r>
        <w:rPr>
          <w:rFonts w:ascii="仿宋_GB2312" w:eastAsia="仿宋_GB2312" w:hAnsi="宋体" w:cs="宋体" w:hint="eastAsia"/>
          <w:sz w:val="32"/>
          <w:szCs w:val="32"/>
        </w:rPr>
        <w:t>等广域网传输技术，以低功耗广域网为发展方向，积极推进新洲区城市管理领域物联网感知能力建设，加快推进智能监控设备以及各类传感器，在城市管理重点区域（一区三街主次干道，社区小区出入口，城乡结合处等），重点设施（桥梁隧道、垃圾场、转运站、燃气厂站、地下管网、亮化设施、公厕井盖、停车点位等）、重点车辆（环卫清扫车、洒水车、运输车、城管执法车、建筑弃土弃料运输车、市政作业车、燃气运输车等）、重点领域（违法建设、违法广告、餐饮油烟、占道经营、秸秆燃烧、</w:t>
      </w:r>
      <w:r w:rsidRPr="0033359A">
        <w:rPr>
          <w:rFonts w:ascii="仿宋_GB2312" w:eastAsia="仿宋_GB2312" w:hAnsi="宋体" w:cs="宋体" w:hint="eastAsia"/>
          <w:sz w:val="32"/>
          <w:szCs w:val="32"/>
        </w:rPr>
        <w:t>出店经营</w:t>
      </w:r>
      <w:r>
        <w:rPr>
          <w:rFonts w:ascii="仿宋_GB2312" w:eastAsia="仿宋_GB2312" w:hAnsi="宋体" w:cs="宋体" w:hint="eastAsia"/>
          <w:sz w:val="32"/>
          <w:szCs w:val="32"/>
        </w:rPr>
        <w:t>、违法停车、破坏园林设施、</w:t>
      </w:r>
      <w:r w:rsidRPr="0033359A">
        <w:rPr>
          <w:rFonts w:ascii="仿宋_GB2312" w:eastAsia="仿宋_GB2312" w:hAnsi="宋体" w:cs="宋体" w:hint="eastAsia"/>
          <w:sz w:val="32"/>
          <w:szCs w:val="32"/>
        </w:rPr>
        <w:t>秸秆综合利用</w:t>
      </w:r>
      <w:r>
        <w:rPr>
          <w:rFonts w:ascii="仿宋_GB2312" w:eastAsia="仿宋_GB2312" w:hAnsi="宋体" w:cs="宋体" w:hint="eastAsia"/>
          <w:sz w:val="32"/>
          <w:szCs w:val="32"/>
        </w:rPr>
        <w:t>、捣乱市场秩序、</w:t>
      </w:r>
      <w:r w:rsidRPr="0033359A">
        <w:rPr>
          <w:rFonts w:ascii="仿宋_GB2312" w:eastAsia="仿宋_GB2312" w:hAnsi="宋体" w:cs="宋体" w:hint="eastAsia"/>
          <w:sz w:val="32"/>
          <w:szCs w:val="32"/>
        </w:rPr>
        <w:t>公路环境</w:t>
      </w:r>
      <w:r>
        <w:rPr>
          <w:rFonts w:ascii="仿宋_GB2312" w:eastAsia="仿宋_GB2312" w:hAnsi="宋体" w:cs="宋体" w:hint="eastAsia"/>
          <w:sz w:val="32"/>
          <w:szCs w:val="32"/>
        </w:rPr>
        <w:t>、</w:t>
      </w:r>
      <w:r w:rsidRPr="0033359A">
        <w:rPr>
          <w:rFonts w:ascii="仿宋_GB2312" w:eastAsia="仿宋_GB2312" w:hAnsi="宋体" w:cs="宋体" w:hint="eastAsia"/>
          <w:sz w:val="32"/>
          <w:szCs w:val="32"/>
        </w:rPr>
        <w:t>、交通秩序</w:t>
      </w:r>
      <w:r>
        <w:rPr>
          <w:rFonts w:ascii="仿宋_GB2312" w:eastAsia="仿宋_GB2312" w:hAnsi="宋体" w:cs="宋体" w:hint="eastAsia"/>
          <w:sz w:val="32"/>
          <w:szCs w:val="32"/>
        </w:rPr>
        <w:t>、</w:t>
      </w:r>
      <w:r w:rsidRPr="0033359A">
        <w:rPr>
          <w:rFonts w:ascii="仿宋_GB2312" w:eastAsia="仿宋_GB2312" w:hAnsi="宋体" w:cs="宋体" w:hint="eastAsia"/>
          <w:sz w:val="32"/>
          <w:szCs w:val="32"/>
        </w:rPr>
        <w:t>河道水面垃圾</w:t>
      </w:r>
      <w:r>
        <w:rPr>
          <w:rFonts w:ascii="仿宋_GB2312" w:eastAsia="仿宋_GB2312" w:hAnsi="宋体" w:cs="宋体" w:hint="eastAsia"/>
          <w:sz w:val="32"/>
          <w:szCs w:val="32"/>
        </w:rPr>
        <w:t>、</w:t>
      </w:r>
      <w:r w:rsidRPr="0033359A">
        <w:rPr>
          <w:rFonts w:ascii="仿宋_GB2312" w:eastAsia="仿宋_GB2312" w:hAnsi="宋体" w:cs="宋体" w:hint="eastAsia"/>
          <w:sz w:val="32"/>
          <w:szCs w:val="32"/>
        </w:rPr>
        <w:t>工地作业</w:t>
      </w:r>
      <w:r>
        <w:rPr>
          <w:rFonts w:ascii="仿宋_GB2312" w:eastAsia="仿宋_GB2312" w:hAnsi="宋体" w:cs="宋体" w:hint="eastAsia"/>
          <w:sz w:val="32"/>
          <w:szCs w:val="32"/>
        </w:rPr>
        <w:t>等）以及城市管理问题高发区域（学校周边）的全面覆盖。统筹建设新洲区城市管理物联网统一管理平台，对海量城管物联网设备设施及数据进行统一管理，数据共享共用，推进与其他城市管理有关的部门视频监控资源的对接共享，实现对全区城市管理有关部位的</w:t>
      </w:r>
      <w:r>
        <w:rPr>
          <w:rFonts w:ascii="仿宋_GB2312" w:eastAsia="仿宋_GB2312" w:hAnsi="宋体" w:cs="宋体"/>
          <w:sz w:val="32"/>
          <w:szCs w:val="32"/>
        </w:rPr>
        <w:t>24</w:t>
      </w:r>
      <w:r>
        <w:rPr>
          <w:rFonts w:ascii="仿宋_GB2312" w:eastAsia="仿宋_GB2312" w:hAnsi="宋体" w:cs="宋体" w:hint="eastAsia"/>
          <w:sz w:val="32"/>
          <w:szCs w:val="32"/>
        </w:rPr>
        <w:t>小时监控。</w:t>
      </w:r>
    </w:p>
    <w:p w:rsidR="00314CF3" w:rsidRDefault="00314CF3">
      <w:pPr>
        <w:widowControl/>
        <w:spacing w:before="200" w:line="276" w:lineRule="auto"/>
        <w:ind w:left="567"/>
        <w:jc w:val="left"/>
        <w:outlineLvl w:val="1"/>
        <w:rPr>
          <w:rFonts w:ascii="黑体" w:eastAsia="黑体" w:hAnsi="黑体" w:cs="宋体"/>
          <w:b/>
          <w:bCs/>
          <w:kern w:val="0"/>
          <w:sz w:val="32"/>
          <w:szCs w:val="32"/>
        </w:rPr>
      </w:pPr>
      <w:bookmarkStart w:id="31" w:name="_Toc55173275"/>
      <w:bookmarkStart w:id="32" w:name="_Toc48384287"/>
      <w:r>
        <w:rPr>
          <w:rFonts w:ascii="黑体" w:eastAsia="黑体" w:hAnsi="黑体" w:cs="宋体" w:hint="eastAsia"/>
          <w:b/>
          <w:bCs/>
          <w:kern w:val="0"/>
          <w:sz w:val="32"/>
          <w:szCs w:val="32"/>
        </w:rPr>
        <w:t>二、建立健全共建共享的数据资源</w:t>
      </w:r>
      <w:bookmarkEnd w:id="31"/>
      <w:bookmarkEnd w:id="32"/>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sz w:val="32"/>
          <w:szCs w:val="32"/>
        </w:rPr>
        <w:t>依托“问津云”计算资源，深入推进城市管理数据感知与采集，着力提升数据治理水平，统筹建设数据汇聚及交换系统、城管大数据治理体系等城管数据底座，以全生命周期管理方法，对数据采集、治理、建库与应用等环节进行精细化管理，建立综合性新洲区城市管理数据库。</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加强全领域城管数据归集。</w:t>
      </w:r>
      <w:r>
        <w:rPr>
          <w:rFonts w:ascii="仿宋_GB2312" w:eastAsia="仿宋_GB2312" w:hAnsi="宋体" w:cs="宋体" w:hint="eastAsia"/>
          <w:sz w:val="32"/>
          <w:szCs w:val="32"/>
        </w:rPr>
        <w:t>提升新洲区城管数据汇聚及交换系统，建立新洲区全领域城市管理数据资源汇聚和共享机制。强化时空数据、视频数据、物联网数据、信用数据、电子证照数据、统计执法、社会监督数据、政务服务等数据建设。多样化数据采集及获取，利用新技术手段主动采集或间接搜集与城市管理相关的信息。利用各地自然资源部门的基础地理信息框架项目获取必要基础地理信息，在城市管理对象方面通过健全建立机制实现对城市管理部件、管线管廊、各类市政设施、路道桥隧、绿化植被及园林绿化设施、户外广告、渣土、被执法对象等规律化、定期化的数据普查和更新。最大限度的接入城市管理各部门各个领域所安装布设的各类物联传感设备，如视频监控、桥隧传感器、地下管线监测、水电气暖监测设备、户外广告监测、各类车辆监测设备等，加快建成标准统一、门类齐全、数据鲜活、共享共用城管数据资源，夯实智慧城管数据底座，逐步完善新洲区城市管理部件数据与空间地理数据相关联、相匹配的城市管理基础数据库、完善基础数据日常管理和更新机制，确保基础数据全面翔实、安全可靠。全面增强城市管理数据综合服务能力。为实现对城市管理各方面的有效监测和综合管控提供有效的数据支撑，为数据的深层分析提供原始数据。</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城管数据标准化治理。</w:t>
      </w:r>
      <w:r>
        <w:rPr>
          <w:rFonts w:ascii="仿宋_GB2312" w:eastAsia="仿宋_GB2312" w:hAnsi="宋体" w:cs="宋体" w:hint="eastAsia"/>
          <w:sz w:val="32"/>
          <w:szCs w:val="32"/>
        </w:rPr>
        <w:t>形成一套符合自身实际，涵盖定义、操作、应用多层次数据的标准化体系，包括基础标准、管理标准和应用标准。标准规范以国家标准、行业制定标准为依据，结合业务自身的实际情况对数据进行规范化，包括通用数据字段标准、元数据编码标准、信息资源分类标准、数据接入标准、数据资源目录梳理、数据共享与交换标准、数据服务标准和数据生命周期管理标准等内容。规范数据标准体系强化不同系统、不同格式的数据之间的共享、交互和应用，提升不同部门间数据使用的效率，减少数据传输的损耗。</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sz w:val="32"/>
          <w:szCs w:val="32"/>
        </w:rPr>
        <w:t>对技术应用，城市运行等城管数据（实时采集、动态录入、管理分析等），城市管理全要素数据（行政许可、行政处罚、社会诚信等），在其采集、整合、录入等全过程中，明确城管数据格式规范、使用范围、采集存储方式、清洗规则等内容，强化城管数据标准化、政务数据治理的标准化、数据管理规范化，整体提升数据标准化程度，统筹健全与数据资源采集、更新维护、共享交换、审核发布相关的各项制度标准，重点加强城管数据资源的完整性、准确性、鲜活性和可用性治理，逐步完善城管数据治理标准规范体系。促进新洲区各部门公共数据资源互联互通和开放共享，以基础信息资源和业务信息资源的“集约化采集、网络化、共享共用”为原则，实现全流程精细化城市管理数据资源。</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组建综合性城市管理数据库。</w:t>
      </w:r>
      <w:r>
        <w:rPr>
          <w:rFonts w:ascii="仿宋_GB2312" w:eastAsia="仿宋_GB2312" w:hAnsi="宋体" w:cs="宋体" w:hint="eastAsia"/>
          <w:sz w:val="32"/>
          <w:szCs w:val="32"/>
        </w:rPr>
        <w:t>建设完善城市管理基础数据、城市管理部件事件数据、城市管理行业应用数据（</w:t>
      </w:r>
      <w:r>
        <w:rPr>
          <w:rFonts w:ascii="仿宋_GB2312" w:eastAsia="仿宋_GB2312" w:hAnsi="宋体" w:hint="eastAsia"/>
          <w:sz w:val="32"/>
          <w:szCs w:val="32"/>
        </w:rPr>
        <w:t>市政公用、市容环卫、园林绿化和城市管理执法等行业数据</w:t>
      </w:r>
      <w:r>
        <w:rPr>
          <w:rFonts w:ascii="仿宋_GB2312" w:eastAsia="仿宋_GB2312" w:hAnsi="宋体" w:cs="宋体" w:hint="eastAsia"/>
          <w:sz w:val="32"/>
          <w:szCs w:val="32"/>
        </w:rPr>
        <w:t>）、</w:t>
      </w:r>
      <w:r>
        <w:rPr>
          <w:rFonts w:ascii="仿宋_GB2312" w:eastAsia="仿宋_GB2312" w:hAnsi="宋体" w:hint="eastAsia"/>
          <w:sz w:val="32"/>
          <w:szCs w:val="32"/>
        </w:rPr>
        <w:t>市政公用数据（道路、桥梁、隧道、供水、排水、供热、供气和照明等市政基础设施数据和运行维护数据）、市容环卫数据（市容市貌、环境卫生、渣土管理和户外广告等基础数据和运行维护数据）、相关行业数据（城乡建设、市场监管、公安交管、交通运输、自然资源、生态环境等城市管理相关部门的规划数据、统计数据、行政许可数据、行政处罚数据和社会信用数据等。强化环境监测、交通运行、供水供电、供气供热、防洪防涝等城市运行数据）</w:t>
      </w:r>
      <w:r>
        <w:rPr>
          <w:rFonts w:ascii="仿宋_GB2312" w:eastAsia="仿宋_GB2312" w:hAnsi="宋体" w:cs="宋体" w:hint="eastAsia"/>
          <w:sz w:val="32"/>
          <w:szCs w:val="32"/>
        </w:rPr>
        <w:t>、公众诉求数据、舆情监测数据等。以引入数据分析、挖掘处理等大数据应用技术，以安全生产、市政设施、城市秩序、市容市貌等为重点，加大数据指标关联分析模型研究，逐步建立城市管理公用设施辅助规划模型、危险源安全预警模型、效能评估模型等，构建应用智慧城管辅助决策支撑系统，挖掘城市运行内在规律和特征，推进城市管理顽疾治理，深入分析城市管理信息资源，挖掘城市运行的内在规律和特征，实现提前预警，推进城市顽症治理，建立用数据说话、用数据决策、用数据管理、用数据创新的新机制。</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sz w:val="32"/>
          <w:szCs w:val="32"/>
        </w:rPr>
        <w:t>加强城市管理数据开放共享相关政策法规建设，完善数据共享资源清单。挖掘数据资源作为新型要素潜在价值，加强城市管理场景数据建设，集中建设城市管理知识库，探索基于开放数据的应用场景和数据资源开发新模式，形成综合性城市管理数据库。</w:t>
      </w:r>
    </w:p>
    <w:p w:rsidR="00314CF3" w:rsidRDefault="00314CF3">
      <w:pPr>
        <w:widowControl/>
        <w:spacing w:before="200" w:line="276" w:lineRule="auto"/>
        <w:ind w:left="567"/>
        <w:jc w:val="left"/>
        <w:outlineLvl w:val="1"/>
        <w:rPr>
          <w:rFonts w:ascii="黑体" w:eastAsia="黑体" w:hAnsi="黑体" w:cs="宋体"/>
          <w:b/>
          <w:bCs/>
          <w:kern w:val="0"/>
          <w:sz w:val="32"/>
          <w:szCs w:val="32"/>
        </w:rPr>
      </w:pPr>
      <w:bookmarkStart w:id="33" w:name="_Toc55173276"/>
      <w:r>
        <w:rPr>
          <w:rFonts w:ascii="黑体" w:eastAsia="黑体" w:hAnsi="黑体" w:cs="宋体" w:hint="eastAsia"/>
          <w:b/>
          <w:bCs/>
          <w:kern w:val="0"/>
          <w:sz w:val="32"/>
          <w:szCs w:val="32"/>
        </w:rPr>
        <w:t>三、基础支撑服务建设</w:t>
      </w:r>
      <w:bookmarkEnd w:id="33"/>
    </w:p>
    <w:p w:rsidR="00314CF3" w:rsidRPr="00F44F5F" w:rsidRDefault="00314CF3" w:rsidP="001948D0">
      <w:pPr>
        <w:pStyle w:val="a"/>
        <w:ind w:firstLine="31680"/>
        <w:rPr>
          <w:rFonts w:ascii="仿宋_GB2312" w:eastAsia="仿宋_GB2312" w:hAnsi="宋体"/>
          <w:color w:val="auto"/>
          <w:sz w:val="32"/>
          <w:szCs w:val="32"/>
        </w:rPr>
      </w:pPr>
      <w:r w:rsidRPr="00F44F5F">
        <w:rPr>
          <w:rFonts w:ascii="仿宋_GB2312" w:eastAsia="仿宋_GB2312" w:hAnsi="宋体" w:hint="eastAsia"/>
          <w:color w:val="auto"/>
          <w:sz w:val="32"/>
          <w:szCs w:val="32"/>
        </w:rPr>
        <w:t>综合运用物联网、云计算、大数据等现代信息技术，</w:t>
      </w:r>
      <w:r>
        <w:rPr>
          <w:rFonts w:ascii="仿宋_GB2312" w:eastAsia="仿宋_GB2312" w:hAnsi="宋体" w:hint="eastAsia"/>
          <w:color w:val="auto"/>
          <w:sz w:val="32"/>
          <w:szCs w:val="32"/>
        </w:rPr>
        <w:t>统筹</w:t>
      </w:r>
      <w:r w:rsidRPr="00F44F5F">
        <w:rPr>
          <w:rFonts w:ascii="仿宋_GB2312" w:eastAsia="仿宋_GB2312" w:hAnsi="宋体" w:hint="eastAsia"/>
          <w:color w:val="auto"/>
          <w:sz w:val="32"/>
          <w:szCs w:val="32"/>
        </w:rPr>
        <w:t>建设感知、分析、服务、指挥、监察“五位一体”的智慧城管。实现城市管理问题发现由被动处置型向主动发现型转变，由人工上报向自动识别型转变，快速提高城市视频识别发现案件的效率与准确率，将本地城市管理模式打造成区级智慧城管应用标杆。</w:t>
      </w:r>
    </w:p>
    <w:p w:rsidR="00314CF3" w:rsidRDefault="00314CF3" w:rsidP="001948D0">
      <w:pPr>
        <w:spacing w:line="360" w:lineRule="auto"/>
        <w:ind w:firstLineChars="200" w:firstLine="31680"/>
        <w:rPr>
          <w:rFonts w:ascii="仿宋_GB2312" w:eastAsia="仿宋_GB2312" w:hAnsi="宋体"/>
          <w:sz w:val="32"/>
          <w:szCs w:val="32"/>
        </w:rPr>
      </w:pPr>
      <w:r>
        <w:rPr>
          <w:rFonts w:ascii="仿宋_GB2312" w:eastAsia="仿宋_GB2312" w:hAnsi="宋体"/>
          <w:b/>
          <w:sz w:val="32"/>
          <w:szCs w:val="32"/>
        </w:rPr>
        <w:t>AI</w:t>
      </w:r>
      <w:r>
        <w:rPr>
          <w:rFonts w:ascii="仿宋_GB2312" w:eastAsia="仿宋_GB2312" w:hAnsi="宋体" w:hint="eastAsia"/>
          <w:b/>
          <w:sz w:val="32"/>
          <w:szCs w:val="32"/>
        </w:rPr>
        <w:t>执法视频分析系统</w:t>
      </w:r>
      <w:r w:rsidRPr="008C34D2">
        <w:rPr>
          <w:rFonts w:ascii="仿宋_GB2312" w:eastAsia="仿宋_GB2312" w:hAnsi="宋体" w:hint="eastAsia"/>
          <w:sz w:val="32"/>
          <w:szCs w:val="32"/>
        </w:rPr>
        <w:t>。将</w:t>
      </w:r>
      <w:r>
        <w:rPr>
          <w:rFonts w:ascii="仿宋_GB2312" w:eastAsia="仿宋_GB2312" w:hAnsi="宋体" w:hint="eastAsia"/>
          <w:sz w:val="32"/>
          <w:szCs w:val="32"/>
        </w:rPr>
        <w:t>问题发现由被动向主动转变。改变以往视频“被动”由人工监控的状态，“主动”对视频信息进行智能分析，识别和区分人、事、物，一旦发现异常情况或者突发事件能及时的发出警报。</w:t>
      </w:r>
      <w:r>
        <w:rPr>
          <w:rFonts w:ascii="仿宋_GB2312" w:eastAsia="仿宋_GB2312" w:hAnsi="宋体"/>
          <w:sz w:val="32"/>
          <w:szCs w:val="32"/>
        </w:rPr>
        <w:t>AI</w:t>
      </w:r>
      <w:r>
        <w:rPr>
          <w:rFonts w:ascii="仿宋_GB2312" w:eastAsia="仿宋_GB2312" w:hAnsi="宋体" w:hint="eastAsia"/>
          <w:sz w:val="32"/>
          <w:szCs w:val="32"/>
        </w:rPr>
        <w:t>赋能推动城管智慧化升级。协助城管人员快速处理突发事件，从而实现了城管事件的自动发现、自动抓取取证、自动上报、以及核查处理结果，参与城市管理问题全流程工作，加快数字化城市管理平台向智慧化升级。提升城市精细化管理水平。深入挖掘城管业务需求，整合利用先进的大数据技术，实时搜索技术、人工智能技术、机器智能学习与分布式存储与计算等技术对大数据进行集成、整合、分析与挖掘，积极推进城市管理数字化、精细化、智慧化。</w:t>
      </w:r>
    </w:p>
    <w:p w:rsidR="00314CF3" w:rsidRDefault="00314CF3" w:rsidP="001948D0">
      <w:pPr>
        <w:pStyle w:val="a"/>
        <w:ind w:firstLine="31680"/>
        <w:rPr>
          <w:rFonts w:ascii="仿宋_GB2312" w:eastAsia="仿宋_GB2312"/>
          <w:sz w:val="32"/>
          <w:szCs w:val="32"/>
        </w:rPr>
      </w:pPr>
      <w:bookmarkStart w:id="34" w:name="_Toc48220079"/>
      <w:bookmarkStart w:id="35" w:name="_Toc46301346"/>
      <w:r>
        <w:rPr>
          <w:rFonts w:ascii="仿宋_GB2312" w:eastAsia="仿宋_GB2312" w:hint="eastAsia"/>
          <w:b/>
          <w:sz w:val="32"/>
          <w:szCs w:val="32"/>
        </w:rPr>
        <w:t>智能分派</w:t>
      </w:r>
      <w:bookmarkEnd w:id="34"/>
      <w:bookmarkEnd w:id="35"/>
      <w:r>
        <w:rPr>
          <w:rFonts w:ascii="仿宋_GB2312" w:eastAsia="仿宋_GB2312" w:hint="eastAsia"/>
          <w:b/>
          <w:sz w:val="32"/>
          <w:szCs w:val="32"/>
        </w:rPr>
        <w:t>系统。</w:t>
      </w:r>
      <w:r>
        <w:rPr>
          <w:rFonts w:ascii="仿宋_GB2312" w:eastAsia="仿宋_GB2312" w:hint="eastAsia"/>
          <w:sz w:val="32"/>
          <w:szCs w:val="32"/>
        </w:rPr>
        <w:t>能根据案卷信息和相关事件、部件的归属部门自动识别相应的处理部门，并交由相应权限的区属部门进行任务的派遣。能够将处理结果的审核信息发送给相关专业部门；对专业部门的处理情况进行监督，对超过指定处理期限的案件发送催办通知。能够对案卷处理的每个阶段以及任务派遣响应及处理情况进行记时处理，详细记录案卷办理每个阶段的处理时间；根据不同部门和区域定制的处理时限，对超过期限的案卷或任务自动进行催办通知，并对超期案卷报警。当受理案件智能分派无法判断或分派准确度系数低于预设值或回退案件，针对准确度低于预设值的需人工干预案件，以及回退案件。</w:t>
      </w:r>
    </w:p>
    <w:p w:rsidR="00314CF3" w:rsidRDefault="00314CF3" w:rsidP="001948D0">
      <w:pPr>
        <w:pStyle w:val="a"/>
        <w:ind w:firstLine="31680"/>
        <w:rPr>
          <w:rFonts w:ascii="仿宋_GB2312" w:eastAsia="仿宋_GB2312" w:hAnsi="宋体"/>
          <w:sz w:val="32"/>
          <w:szCs w:val="32"/>
        </w:rPr>
      </w:pPr>
      <w:bookmarkStart w:id="36" w:name="_Toc48868128"/>
      <w:bookmarkStart w:id="37" w:name="_Toc48868234"/>
      <w:bookmarkStart w:id="38" w:name="_Toc46301348"/>
      <w:bookmarkStart w:id="39" w:name="_Toc48220082"/>
      <w:r>
        <w:rPr>
          <w:rStyle w:val="Char"/>
          <w:rFonts w:ascii="仿宋_GB2312" w:eastAsia="仿宋_GB2312" w:hint="eastAsia"/>
          <w:b/>
          <w:sz w:val="32"/>
          <w:szCs w:val="32"/>
        </w:rPr>
        <w:t>地理信息服务</w:t>
      </w:r>
      <w:bookmarkEnd w:id="36"/>
      <w:bookmarkEnd w:id="37"/>
      <w:bookmarkEnd w:id="38"/>
      <w:bookmarkEnd w:id="39"/>
      <w:r>
        <w:rPr>
          <w:rStyle w:val="Char"/>
          <w:rFonts w:ascii="仿宋_GB2312" w:eastAsia="仿宋_GB2312" w:hint="eastAsia"/>
          <w:b/>
          <w:sz w:val="32"/>
          <w:szCs w:val="32"/>
        </w:rPr>
        <w:t>。</w:t>
      </w:r>
      <w:r>
        <w:rPr>
          <w:rStyle w:val="Char"/>
          <w:rFonts w:ascii="仿宋_GB2312" w:eastAsia="仿宋_GB2312" w:hint="eastAsia"/>
          <w:sz w:val="32"/>
          <w:szCs w:val="32"/>
        </w:rPr>
        <w:t>提供收集、管理、查询、分析、操作以及表现与地理相关的数据服务。以地理信息空间和属性数据库为核心，结合基础数据库、专业数据库，为系统用户提供全面的支撑性空间数据服务。统筹</w:t>
      </w:r>
      <w:r>
        <w:rPr>
          <w:rFonts w:ascii="仿宋_GB2312" w:eastAsia="仿宋_GB2312" w:hAnsi="宋体" w:hint="eastAsia"/>
          <w:sz w:val="32"/>
          <w:szCs w:val="32"/>
        </w:rPr>
        <w:t>协调规划部门获取主城区的基础底图，结合数据普查获得的组织数据、设施数据、传感器设备数据等各类专题数据，搭建基础地图数据库。统筹建立集电子地图、设施空间信息、属性信息、传感信息、视频监控、养护巡检于一体的地理信息服务平台，为业务单元提供可视化、智能化服务。地理信息服务，需要实现各行业的空间数据生产与更新、空间数据管理、数据转换、加工、符号设计、分析人员、地名地址库管理、</w:t>
      </w:r>
      <w:r>
        <w:rPr>
          <w:rFonts w:ascii="仿宋_GB2312" w:eastAsia="仿宋_GB2312" w:hAnsi="宋体"/>
          <w:sz w:val="32"/>
          <w:szCs w:val="32"/>
        </w:rPr>
        <w:t>POI</w:t>
      </w:r>
      <w:r>
        <w:rPr>
          <w:rFonts w:ascii="仿宋_GB2312" w:eastAsia="仿宋_GB2312" w:hAnsi="宋体" w:hint="eastAsia"/>
          <w:sz w:val="32"/>
          <w:szCs w:val="32"/>
        </w:rPr>
        <w:t>数据管理，提供地图浏览、查询、编辑、空间分析、制图输出、地图与地理信息服务数据的创建，可以实现从简单到复杂的</w:t>
      </w:r>
      <w:r>
        <w:rPr>
          <w:rFonts w:ascii="仿宋_GB2312" w:eastAsia="仿宋_GB2312" w:hAnsi="宋体"/>
          <w:sz w:val="32"/>
          <w:szCs w:val="32"/>
        </w:rPr>
        <w:t>GIS</w:t>
      </w:r>
      <w:r>
        <w:rPr>
          <w:rFonts w:ascii="仿宋_GB2312" w:eastAsia="仿宋_GB2312" w:hAnsi="宋体" w:hint="eastAsia"/>
          <w:sz w:val="32"/>
          <w:szCs w:val="32"/>
        </w:rPr>
        <w:t>任务；三维应用展示人员，可以实现三维场景的轻松操作；行业应用系统定制开发人员，可以实现行业应用系统的快速定制。提供丰富的</w:t>
      </w:r>
      <w:r>
        <w:rPr>
          <w:rFonts w:ascii="仿宋_GB2312" w:eastAsia="仿宋_GB2312" w:hAnsi="宋体"/>
          <w:sz w:val="32"/>
          <w:szCs w:val="32"/>
        </w:rPr>
        <w:t>GIS</w:t>
      </w:r>
      <w:r>
        <w:rPr>
          <w:rFonts w:ascii="仿宋_GB2312" w:eastAsia="仿宋_GB2312" w:hAnsi="宋体" w:hint="eastAsia"/>
          <w:sz w:val="32"/>
          <w:szCs w:val="32"/>
        </w:rPr>
        <w:t>功能，包括数据、制图、查询、分析、三维等诸多方面。</w:t>
      </w:r>
    </w:p>
    <w:p w:rsidR="00314CF3" w:rsidRDefault="00314CF3" w:rsidP="001948D0">
      <w:pPr>
        <w:pStyle w:val="a"/>
        <w:ind w:firstLine="31680"/>
        <w:rPr>
          <w:rFonts w:ascii="仿宋_GB2312" w:eastAsia="仿宋_GB2312" w:hAnsi="宋体"/>
          <w:sz w:val="32"/>
          <w:szCs w:val="32"/>
        </w:rPr>
      </w:pPr>
      <w:bookmarkStart w:id="40" w:name="_Toc46301355"/>
      <w:bookmarkStart w:id="41" w:name="_Toc48868129"/>
      <w:bookmarkStart w:id="42" w:name="_Toc48868235"/>
      <w:bookmarkStart w:id="43" w:name="_Toc48220083"/>
      <w:r>
        <w:rPr>
          <w:rFonts w:ascii="仿宋_GB2312" w:eastAsia="仿宋_GB2312" w:hint="eastAsia"/>
          <w:b/>
          <w:sz w:val="32"/>
          <w:szCs w:val="32"/>
        </w:rPr>
        <w:t>视频联网共享</w:t>
      </w:r>
      <w:bookmarkEnd w:id="40"/>
      <w:bookmarkEnd w:id="41"/>
      <w:bookmarkEnd w:id="42"/>
      <w:bookmarkEnd w:id="43"/>
      <w:r>
        <w:rPr>
          <w:rFonts w:ascii="仿宋_GB2312" w:eastAsia="仿宋_GB2312" w:hint="eastAsia"/>
          <w:b/>
          <w:sz w:val="32"/>
          <w:szCs w:val="32"/>
        </w:rPr>
        <w:t>。</w:t>
      </w:r>
      <w:r>
        <w:rPr>
          <w:rFonts w:ascii="仿宋_GB2312" w:eastAsia="仿宋_GB2312" w:hAnsi="宋体" w:hint="eastAsia"/>
          <w:sz w:val="32"/>
          <w:szCs w:val="32"/>
        </w:rPr>
        <w:t>整合新洲区城管执法局已经建设的监控视频、大数据中心共享的视频监控资源的基础上，按照《公共安全视频监控联网系统信息传输、交换、控制技术要求》</w:t>
      </w:r>
      <w:r>
        <w:rPr>
          <w:rFonts w:ascii="仿宋_GB2312" w:eastAsia="仿宋_GB2312" w:hAnsi="宋体"/>
          <w:sz w:val="32"/>
          <w:szCs w:val="32"/>
        </w:rPr>
        <w:t>(GB/T28181-2016)</w:t>
      </w:r>
      <w:r>
        <w:rPr>
          <w:rFonts w:ascii="仿宋_GB2312" w:eastAsia="仿宋_GB2312" w:hAnsi="宋体" w:hint="eastAsia"/>
          <w:sz w:val="32"/>
          <w:szCs w:val="32"/>
        </w:rPr>
        <w:t>统筹建设新洲区城管局视频联网共享平台。在兼容国标（</w:t>
      </w:r>
      <w:r>
        <w:rPr>
          <w:rFonts w:ascii="仿宋_GB2312" w:eastAsia="仿宋_GB2312" w:hAnsi="宋体"/>
          <w:sz w:val="32"/>
          <w:szCs w:val="32"/>
        </w:rPr>
        <w:t>GB/T28181-2016</w:t>
      </w:r>
      <w:r>
        <w:rPr>
          <w:rFonts w:ascii="仿宋_GB2312" w:eastAsia="仿宋_GB2312" w:hAnsi="宋体" w:hint="eastAsia"/>
          <w:sz w:val="32"/>
          <w:szCs w:val="32"/>
        </w:rPr>
        <w:t>）协议基础上，还应支持《湖北省社会治安视频监控系统前端接入规范》标准规范。包括有线监控视频和</w:t>
      </w:r>
      <w:r>
        <w:rPr>
          <w:rFonts w:ascii="仿宋_GB2312" w:eastAsia="仿宋_GB2312" w:hAnsi="宋体"/>
          <w:sz w:val="32"/>
          <w:szCs w:val="32"/>
        </w:rPr>
        <w:t>4G</w:t>
      </w:r>
      <w:r>
        <w:rPr>
          <w:rFonts w:ascii="仿宋_GB2312" w:eastAsia="仿宋_GB2312" w:hAnsi="宋体" w:hint="eastAsia"/>
          <w:sz w:val="32"/>
          <w:szCs w:val="32"/>
        </w:rPr>
        <w:t>监控视频的接入、管理、分发、运维管理等功能。</w:t>
      </w:r>
    </w:p>
    <w:p w:rsidR="00314CF3" w:rsidRDefault="00314CF3" w:rsidP="001948D0">
      <w:pPr>
        <w:pStyle w:val="a"/>
        <w:ind w:firstLine="31680"/>
        <w:rPr>
          <w:rFonts w:ascii="仿宋_GB2312" w:eastAsia="仿宋_GB2312" w:hAnsi="宋体"/>
          <w:sz w:val="32"/>
          <w:szCs w:val="32"/>
        </w:rPr>
      </w:pPr>
      <w:bookmarkStart w:id="44" w:name="_Toc48868130"/>
      <w:bookmarkStart w:id="45" w:name="_Toc48868236"/>
      <w:bookmarkStart w:id="46" w:name="_Toc48220085"/>
      <w:r>
        <w:rPr>
          <w:rFonts w:ascii="仿宋_GB2312" w:eastAsia="仿宋_GB2312" w:hint="eastAsia"/>
          <w:b/>
          <w:sz w:val="32"/>
          <w:szCs w:val="32"/>
        </w:rPr>
        <w:t>征信服务平台</w:t>
      </w:r>
      <w:bookmarkEnd w:id="44"/>
      <w:bookmarkEnd w:id="45"/>
      <w:bookmarkEnd w:id="46"/>
      <w:r>
        <w:rPr>
          <w:rFonts w:ascii="仿宋_GB2312" w:eastAsia="仿宋_GB2312" w:hint="eastAsia"/>
          <w:b/>
          <w:sz w:val="32"/>
          <w:szCs w:val="32"/>
        </w:rPr>
        <w:t>。</w:t>
      </w:r>
      <w:r>
        <w:rPr>
          <w:rFonts w:ascii="仿宋_GB2312" w:eastAsia="仿宋_GB2312" w:hAnsi="宋体" w:hint="eastAsia"/>
          <w:sz w:val="32"/>
          <w:szCs w:val="32"/>
        </w:rPr>
        <w:t>结合城管工作，进一步扩充完善新洲区级企业信用数据集和个人信用数据集，为新洲区社会信用组织体系提供相关数据来源。依托“信用武汉网”，面向政府部门、企业和个人提供新洲区企业、个人信用信息发布、信息查询、网上投诉处理、决策支持、风险预警等服务，规范市场活动秩序，推动新洲区政务诚信、商务诚信、社会诚信建设。</w:t>
      </w:r>
    </w:p>
    <w:p w:rsidR="00314CF3" w:rsidRDefault="00314CF3">
      <w:pPr>
        <w:widowControl/>
        <w:spacing w:before="200" w:line="276" w:lineRule="auto"/>
        <w:ind w:left="567"/>
        <w:jc w:val="left"/>
        <w:outlineLvl w:val="1"/>
        <w:rPr>
          <w:rFonts w:ascii="黑体" w:eastAsia="黑体" w:hAnsi="黑体" w:cs="宋体"/>
          <w:b/>
          <w:bCs/>
          <w:kern w:val="0"/>
          <w:sz w:val="32"/>
          <w:szCs w:val="32"/>
        </w:rPr>
      </w:pPr>
      <w:bookmarkStart w:id="47" w:name="_Toc48384288"/>
      <w:bookmarkStart w:id="48" w:name="_Toc55173277"/>
      <w:r>
        <w:rPr>
          <w:rFonts w:ascii="黑体" w:eastAsia="黑体" w:hAnsi="黑体" w:cs="宋体" w:hint="eastAsia"/>
          <w:b/>
          <w:bCs/>
          <w:kern w:val="0"/>
          <w:sz w:val="32"/>
          <w:szCs w:val="32"/>
        </w:rPr>
        <w:t>四、推进智慧监管与执法系统全业务</w:t>
      </w:r>
      <w:bookmarkEnd w:id="47"/>
      <w:r>
        <w:rPr>
          <w:rFonts w:ascii="黑体" w:eastAsia="黑体" w:hAnsi="黑体" w:cs="宋体" w:hint="eastAsia"/>
          <w:b/>
          <w:bCs/>
          <w:kern w:val="0"/>
          <w:sz w:val="32"/>
          <w:szCs w:val="32"/>
        </w:rPr>
        <w:t>覆盖</w:t>
      </w:r>
      <w:bookmarkEnd w:id="48"/>
    </w:p>
    <w:p w:rsidR="00314CF3" w:rsidRDefault="00314CF3" w:rsidP="001948D0">
      <w:pPr>
        <w:widowControl/>
        <w:spacing w:line="360" w:lineRule="auto"/>
        <w:ind w:firstLineChars="200" w:firstLine="31680"/>
        <w:rPr>
          <w:rFonts w:ascii="仿宋_GB2312" w:eastAsia="仿宋_GB2312" w:hAnsi="宋体" w:cs="宋体"/>
          <w:color w:val="000000"/>
          <w:sz w:val="32"/>
          <w:szCs w:val="32"/>
        </w:rPr>
      </w:pPr>
      <w:r>
        <w:rPr>
          <w:rFonts w:ascii="仿宋_GB2312" w:eastAsia="仿宋_GB2312" w:hAnsi="宋体" w:cs="宋体" w:hint="eastAsia"/>
          <w:color w:val="000000"/>
          <w:sz w:val="32"/>
          <w:szCs w:val="32"/>
        </w:rPr>
        <w:t>依托武汉市城管委城市管理信息化相关平台系统，围绕新洲区城市管理相关领域，结合新洲城市管理执法局主要职责，在新洲智慧城管现有基础上新建或完善相关监管业务系统、建立健全执法监督系统相关业务。具体涵盖：路政管理、公厕管理、城管智能分析业务、执法监督业务、考核监管业务、查控违业务、智慧环卫、智慧桥梁、智慧燃气、建筑垃圾执法、油烟噪声执法、景观照明、户外广告执法等新洲区城市管理执法局涉及的业务，并在相关业务中推进人工智能、大数据、卫星遥感、北斗定位、无人机、车联网、物联网等新一代信息技术在城市管理执法领域的广泛应用，推动线上执法、移动执法、非接触式执法等模式创新，实现城管监管、执法过程全程可追溯、可闭环管理。规范执法程序和行为，实现执法过程透明公开，全面提升城管执法信息化水平。</w:t>
      </w:r>
    </w:p>
    <w:p w:rsidR="00314CF3" w:rsidRDefault="00314CF3" w:rsidP="001948D0">
      <w:pPr>
        <w:ind w:firstLineChars="200" w:firstLine="31680"/>
        <w:rPr>
          <w:rFonts w:ascii="仿宋_GB2312" w:eastAsia="仿宋_GB2312" w:hAnsi="宋体" w:cs="宋体"/>
          <w:color w:val="000000"/>
          <w:sz w:val="32"/>
          <w:szCs w:val="32"/>
        </w:rPr>
      </w:pPr>
      <w:r>
        <w:rPr>
          <w:rFonts w:ascii="仿宋_GB2312" w:eastAsia="仿宋_GB2312" w:hAnsi="宋体" w:cs="宋体" w:hint="eastAsia"/>
          <w:b/>
          <w:bCs/>
          <w:color w:val="000000"/>
          <w:sz w:val="32"/>
          <w:szCs w:val="32"/>
        </w:rPr>
        <w:t>推进桥隧管养智慧化建设和智能分析。</w:t>
      </w:r>
      <w:r>
        <w:rPr>
          <w:rFonts w:ascii="仿宋_GB2312" w:eastAsia="仿宋_GB2312" w:hAnsi="宋体" w:cs="宋体" w:hint="eastAsia"/>
          <w:color w:val="000000"/>
          <w:sz w:val="32"/>
          <w:szCs w:val="32"/>
        </w:rPr>
        <w:t>依托武汉市城市桥隧智慧管理系统推进新洲区桥隧智慧管理系统全覆盖建设，提高监测效率和桥隧管养的信息化、智能化程度。提升桥隧预警与综合评估科学性，促进数据存储云端化，加大数据分析与研发力度，实现多源数据的综合集成应用，探索基于机器学习等新算法来挖掘数据背后隐含的结构行为与性能。加强数据与结构的融合分析，切实提升桥隧预警与评估的科学性。注重桥隧智慧管理系统日常运维工作，提高监测数据可用性。对损坏的设备进行更换、升级，确保安全监测系统可靠性，实现对桥隧监测指标的实时采集、实时传输、实时预警。根据实际使用需求，进行智慧管理系统的功能优化，实现系统的有效更新迭代。推进桥隧智慧监测从自管桥隧向桥隧行业管理延伸，实现全区桥隧智慧化监管全覆盖，确保桥梁无重大事故率达到</w:t>
      </w:r>
      <w:r>
        <w:rPr>
          <w:rFonts w:ascii="仿宋_GB2312" w:eastAsia="仿宋_GB2312" w:hAnsi="宋体" w:cs="宋体"/>
          <w:color w:val="000000"/>
          <w:sz w:val="32"/>
          <w:szCs w:val="32"/>
        </w:rPr>
        <w:t>100%</w:t>
      </w:r>
      <w:r>
        <w:rPr>
          <w:rFonts w:ascii="仿宋_GB2312" w:eastAsia="仿宋_GB2312" w:hAnsi="宋体" w:cs="宋体" w:hint="eastAsia"/>
          <w:color w:val="000000"/>
          <w:sz w:val="32"/>
          <w:szCs w:val="32"/>
        </w:rPr>
        <w:t>。</w:t>
      </w:r>
    </w:p>
    <w:p w:rsidR="00314CF3" w:rsidRDefault="00314CF3" w:rsidP="001948D0">
      <w:pPr>
        <w:ind w:firstLineChars="200" w:firstLine="31680"/>
        <w:rPr>
          <w:rFonts w:ascii="仿宋_GB2312" w:eastAsia="仿宋_GB2312" w:hAnsi="宋体" w:cs="宋体"/>
          <w:color w:val="000000"/>
          <w:sz w:val="32"/>
          <w:szCs w:val="32"/>
        </w:rPr>
      </w:pPr>
      <w:r>
        <w:rPr>
          <w:rFonts w:ascii="仿宋_GB2312" w:eastAsia="仿宋_GB2312" w:hAnsi="宋体" w:cs="宋体" w:hint="eastAsia"/>
          <w:b/>
          <w:bCs/>
          <w:color w:val="000000"/>
          <w:sz w:val="32"/>
          <w:szCs w:val="32"/>
        </w:rPr>
        <w:t>建设地下管网运行监测系统。</w:t>
      </w:r>
      <w:r>
        <w:rPr>
          <w:rFonts w:ascii="仿宋_GB2312" w:eastAsia="仿宋_GB2312" w:hAnsi="宋体" w:cs="宋体" w:hint="eastAsia"/>
          <w:color w:val="000000"/>
          <w:sz w:val="32"/>
          <w:szCs w:val="32"/>
        </w:rPr>
        <w:t>基于城市地下管网地理信息系统，规范数据结构、接口类型、交换标准、技术架构和安全保障机制，整合地下管线产权单位安全运行监测系统信息，建设地下管网综合安全监测平台，对接市级平台，形成区、街道互联互通协同协作的城市地下管网安全运行监测体系。通过充分发挥地下管网综合安全监测平台的作用，做好应急处置工作，提高地下管线运行安全事故处置水平。</w:t>
      </w:r>
      <w:r>
        <w:rPr>
          <w:rFonts w:ascii="仿宋_GB2312" w:eastAsia="仿宋_GB2312" w:hAnsi="宋体" w:hint="eastAsia"/>
          <w:color w:val="000000"/>
          <w:sz w:val="32"/>
          <w:szCs w:val="32"/>
        </w:rPr>
        <w:t>本着管网系统状态可管、可控、可预测的整体目标，实现管线探测精确全面化、管网信息集成化数字化、决策支持智能化、应急处置联动化、管网管理全生命周期化、管理应用终端多元化。达到全面掌握地下管线分布情况，感知管线破损、故障、污染等事故，精确定位管线安全事件；构建管网数据综合库，实现多行业、领域管网相关资料的统一信息化管理，并结合</w:t>
      </w:r>
      <w:r>
        <w:rPr>
          <w:rFonts w:ascii="仿宋_GB2312" w:eastAsia="仿宋_GB2312" w:hAnsi="宋体"/>
          <w:color w:val="000000"/>
          <w:sz w:val="32"/>
          <w:szCs w:val="32"/>
        </w:rPr>
        <w:t>3D</w:t>
      </w:r>
      <w:r>
        <w:rPr>
          <w:rFonts w:ascii="仿宋_GB2312" w:eastAsia="仿宋_GB2312" w:hAnsi="宋体" w:hint="eastAsia"/>
          <w:color w:val="000000"/>
          <w:sz w:val="32"/>
          <w:szCs w:val="32"/>
        </w:rPr>
        <w:t>建模以及</w:t>
      </w:r>
      <w:r>
        <w:rPr>
          <w:rFonts w:ascii="仿宋_GB2312" w:eastAsia="仿宋_GB2312" w:hAnsi="宋体"/>
          <w:color w:val="000000"/>
          <w:sz w:val="32"/>
          <w:szCs w:val="32"/>
        </w:rPr>
        <w:t>GIS</w:t>
      </w:r>
      <w:r>
        <w:rPr>
          <w:rFonts w:ascii="仿宋_GB2312" w:eastAsia="仿宋_GB2312" w:hAnsi="宋体" w:hint="eastAsia"/>
          <w:color w:val="000000"/>
          <w:sz w:val="32"/>
          <w:szCs w:val="32"/>
        </w:rPr>
        <w:t>技术，构建智慧管网数字模型，为管网的规划、设计、改扩建、维修提供准确详实资料；安全事故时，可准确快速定位到事故地点，并提供科学性、准确性的应急处理方案；管网规划、建设、维护、报废全生命周期管理，及时跟踪管网全生命周期信息，同时保证管网空间数据的拓扑完整性、属性数据的准确性等建设目标。</w:t>
      </w:r>
    </w:p>
    <w:p w:rsidR="00314CF3" w:rsidRDefault="00314CF3" w:rsidP="001948D0">
      <w:pPr>
        <w:ind w:firstLineChars="200" w:firstLine="31680"/>
        <w:rPr>
          <w:rFonts w:ascii="仿宋_GB2312" w:eastAsia="仿宋_GB2312" w:hAnsi="宋体" w:cs="宋体"/>
          <w:color w:val="000000"/>
          <w:sz w:val="32"/>
          <w:szCs w:val="32"/>
        </w:rPr>
      </w:pPr>
      <w:r>
        <w:rPr>
          <w:rFonts w:ascii="仿宋_GB2312" w:eastAsia="仿宋_GB2312" w:hAnsi="宋体" w:cs="宋体" w:hint="eastAsia"/>
          <w:b/>
          <w:bCs/>
          <w:color w:val="000000"/>
          <w:sz w:val="32"/>
          <w:szCs w:val="32"/>
        </w:rPr>
        <w:t>建设智能井盖应用系统。</w:t>
      </w:r>
      <w:r>
        <w:rPr>
          <w:rFonts w:ascii="仿宋_GB2312" w:eastAsia="仿宋_GB2312" w:hAnsi="宋体" w:cs="宋体" w:hint="eastAsia"/>
          <w:color w:val="000000"/>
          <w:sz w:val="32"/>
          <w:szCs w:val="32"/>
        </w:rPr>
        <w:t>建立智能井盖应用系统，借助位移、倾角传感器实现对重点区域市政井盖的实时监测，对全区井盖状态实时监控和管理。从而有效避免井盖被撬开、偷盗等行为带来的危害。通过加装防坠网、警示牌，有效解决汛期井盖丢失导致的“吃人”现象发生。借助物联网技术，智能井盖管理系统实现井盖终端监控管理，一旦发生监测预警，自动提醒并生成案件派遣到一线巡查人员进行确认，确认后由权属单位第一时间进行维修，最大程度的降低井盖破损、丢失、被盗带来的安全隐患。组织开展智能井盖试点应用，持续推进井盖问题整治和改造提升。</w:t>
      </w:r>
    </w:p>
    <w:p w:rsidR="00314CF3" w:rsidRDefault="00314CF3" w:rsidP="001948D0">
      <w:pPr>
        <w:ind w:firstLineChars="200" w:firstLine="31680"/>
        <w:rPr>
          <w:rFonts w:ascii="仿宋_GB2312" w:eastAsia="仿宋_GB2312" w:hAnsi="宋体" w:cs="宋体"/>
          <w:color w:val="000000"/>
          <w:sz w:val="32"/>
          <w:szCs w:val="32"/>
        </w:rPr>
      </w:pPr>
      <w:r>
        <w:rPr>
          <w:rFonts w:ascii="仿宋_GB2312" w:eastAsia="仿宋_GB2312" w:hAnsi="宋体" w:cs="宋体" w:hint="eastAsia"/>
          <w:b/>
          <w:bCs/>
          <w:color w:val="000000"/>
          <w:sz w:val="32"/>
          <w:szCs w:val="32"/>
        </w:rPr>
        <w:t>持续完善智慧燃气管理系统。</w:t>
      </w:r>
      <w:r>
        <w:rPr>
          <w:rFonts w:ascii="仿宋_GB2312" w:eastAsia="仿宋_GB2312" w:hAnsi="宋体" w:cs="宋体" w:hint="eastAsia"/>
          <w:color w:val="000000"/>
          <w:sz w:val="32"/>
          <w:szCs w:val="32"/>
        </w:rPr>
        <w:t>在现有新洲区智慧燃气监管系统的基础上进行系统升级，完善武汉市燃气一张网和武汉市智慧燃气监管平台建设宏观要求。提升新洲区城市管理执法局对行业管理常态化、精细化、智能化水平，主要实现对燃气经营许可、液化气储配站安全检查、燃气安全宣传、打非治违、商业用气安全隐患检查、燃气瓶二维码等的一套综合管理，形成具有信息监督、资料监管、点位监控、查询统计综合性管理专业化管理系统。</w:t>
      </w:r>
      <w:r>
        <w:rPr>
          <w:rFonts w:ascii="仿宋_GB2312" w:eastAsia="仿宋_GB2312" w:hAnsi="宋体" w:cs="仿宋_GB2312" w:hint="eastAsia"/>
          <w:color w:val="000000"/>
          <w:sz w:val="32"/>
          <w:szCs w:val="32"/>
        </w:rPr>
        <w:t>实现对液化气储备站经营过程进行监管，包括燃气经营许可证及换证行政许可审批资料等。加强燃气经营的事中事后监管，规范燃气经营行为。实现信息实时监控，便于监督指挥中心、燃管办领导及街道综合指挥中心更加清楚地了解当前燃气瓶安全的状况。包括整合液化气储配站视频监控，实现远程安全检查、储配站基本信息、燃气泄漏预警预报、远程视频监控、远程指挥调度等信息。实现对燃气宣传资料信息监管。对打非治违资料台账管理。实现对打非治违资料信息监管。对商业用气安全隐患检查资料管理。实现对商户基本信息管理，主要实现在系统上查看巡查员检查的商户用气安全隐患检查资料，方便巡查员监管。</w:t>
      </w:r>
      <w:r>
        <w:rPr>
          <w:rFonts w:ascii="仿宋_GB2312" w:eastAsia="仿宋_GB2312" w:hAnsi="宋体" w:cs="宋体" w:hint="eastAsia"/>
          <w:color w:val="000000"/>
          <w:sz w:val="32"/>
          <w:szCs w:val="32"/>
        </w:rPr>
        <w:t>推动安全供应服务智能监管和“互联网</w:t>
      </w:r>
      <w:r>
        <w:rPr>
          <w:rFonts w:ascii="仿宋_GB2312" w:eastAsia="仿宋_GB2312" w:hAnsi="宋体" w:cs="宋体"/>
          <w:color w:val="000000"/>
          <w:sz w:val="32"/>
          <w:szCs w:val="32"/>
        </w:rPr>
        <w:t>+</w:t>
      </w:r>
      <w:r>
        <w:rPr>
          <w:rFonts w:ascii="仿宋_GB2312" w:eastAsia="仿宋_GB2312" w:hAnsi="宋体" w:cs="宋体" w:hint="eastAsia"/>
          <w:color w:val="000000"/>
          <w:sz w:val="32"/>
          <w:szCs w:val="32"/>
        </w:rPr>
        <w:t>供气”平台建设，建成完善新洲区智慧燃气管理</w:t>
      </w:r>
      <w:bookmarkStart w:id="49" w:name="_GoBack"/>
      <w:bookmarkEnd w:id="49"/>
      <w:r>
        <w:rPr>
          <w:rFonts w:ascii="仿宋_GB2312" w:eastAsia="仿宋_GB2312" w:hAnsi="宋体" w:cs="宋体" w:hint="eastAsia"/>
          <w:color w:val="000000"/>
          <w:sz w:val="32"/>
          <w:szCs w:val="32"/>
        </w:rPr>
        <w:t>监管平台，实现燃气安全事故应急处置率达到</w:t>
      </w:r>
      <w:r>
        <w:rPr>
          <w:rFonts w:ascii="仿宋_GB2312" w:eastAsia="仿宋_GB2312" w:hAnsi="宋体" w:cs="宋体"/>
          <w:color w:val="000000"/>
          <w:sz w:val="32"/>
          <w:szCs w:val="32"/>
        </w:rPr>
        <w:t>100%</w:t>
      </w:r>
      <w:r>
        <w:rPr>
          <w:rFonts w:ascii="仿宋_GB2312" w:eastAsia="仿宋_GB2312" w:hAnsi="宋体" w:cs="宋体" w:hint="eastAsia"/>
          <w:color w:val="000000"/>
          <w:sz w:val="32"/>
          <w:szCs w:val="32"/>
        </w:rPr>
        <w:t>，合法钢瓶信息化监管率达到</w:t>
      </w:r>
      <w:r>
        <w:rPr>
          <w:rFonts w:ascii="仿宋_GB2312" w:eastAsia="仿宋_GB2312" w:hAnsi="宋体" w:cs="宋体"/>
          <w:color w:val="000000"/>
          <w:sz w:val="32"/>
          <w:szCs w:val="32"/>
        </w:rPr>
        <w:t>100%</w:t>
      </w:r>
      <w:r>
        <w:rPr>
          <w:rFonts w:ascii="仿宋_GB2312" w:eastAsia="仿宋_GB2312" w:hAnsi="宋体" w:cs="宋体" w:hint="eastAsia"/>
          <w:color w:val="000000"/>
          <w:sz w:val="32"/>
          <w:szCs w:val="32"/>
        </w:rPr>
        <w:t>。</w:t>
      </w:r>
    </w:p>
    <w:p w:rsidR="00314CF3" w:rsidRDefault="00314CF3" w:rsidP="001948D0">
      <w:pPr>
        <w:ind w:firstLineChars="200" w:firstLine="31680"/>
        <w:rPr>
          <w:rFonts w:ascii="仿宋_GB2312" w:eastAsia="仿宋_GB2312" w:hAnsi="宋体" w:cs="宋体"/>
          <w:color w:val="000000"/>
          <w:sz w:val="32"/>
          <w:szCs w:val="32"/>
        </w:rPr>
      </w:pPr>
      <w:r>
        <w:rPr>
          <w:rFonts w:ascii="仿宋_GB2312" w:eastAsia="仿宋_GB2312" w:hAnsi="宋体" w:cs="宋体" w:hint="eastAsia"/>
          <w:b/>
          <w:bCs/>
          <w:color w:val="000000"/>
          <w:sz w:val="32"/>
          <w:szCs w:val="32"/>
        </w:rPr>
        <w:t>建设智慧环卫管理系统。</w:t>
      </w:r>
      <w:r>
        <w:rPr>
          <w:rFonts w:ascii="仿宋_GB2312" w:eastAsia="仿宋_GB2312" w:hAnsi="宋体" w:cs="仿宋_GB2312" w:hint="eastAsia"/>
          <w:color w:val="000000"/>
          <w:sz w:val="32"/>
          <w:szCs w:val="32"/>
        </w:rPr>
        <w:t>管理内容应当包括各类环卫设施、环卫作业车辆、环卫作业人员、环卫作业事件等。通过综合利用各类专业化监测监控手段，实现对道路、公共场所等的卫生状况和垃圾清扫、收集、运输、处理等过程的全面监管，实现对餐厨垃圾（厨余垃圾）产生、收集、运输、处置全过程精细化管理，以及对生活垃圾清运、中转、末端处理的全过程监控。通过对所辖区域环卫企业的考核监管，为环卫应急处置、设施规划等提供辅助决策。环卫设施管理。依据住建部标准《城市环境卫生设施属性数据采集表及数据库结构》，对环卫设施如垃圾收集点、垃圾中转站、垃圾处置场（处理厂、焚烧厂、填埋场等）等环卫设施基础信息进行管理，以此实现设施数据管理标准化、精细化。环卫车辆管理。通过车载一体机及各类环卫前端物联网设备对清扫车、垃圾车、洒水车等机械化作业车辆的作业状态、实时位置、作业次数、车辆使用状态等进行监管。环卫人员管理，提供人员数据管理、人员网格化管理、人员实时位置管理、人员考勤管理等功能，把控环卫人员的工作内容质量和工作轨迹。环卫作业管理，对环卫道路作业车辆（洒水车、清扫车、隔离栏清洗车、垃圾收运车等）、环卫工作人员的作业状态进行记录，同时对作业模式进行规范化、精细化、智能化管理。生活垃圾收运管理。对垃圾收集车、垃圾清运车、垃圾转运车辆进行监管，包括车辆实时位置跟踪、作业轨迹跟踪、作业里程及作业过程的调度管理，并掌握垃圾站的运转情况。餐厨垃圾（厨余垃圾）收运管理，对餐厨垃圾（厨余垃圾）的来源、去向、产生量、是否满溢、清运量、处理量进行实时在线监管，同时对是否按时收运、是否按照收运路线工作、收运过程是否规范等进行过程监管。</w:t>
      </w:r>
      <w:r>
        <w:rPr>
          <w:rFonts w:ascii="仿宋_GB2312" w:eastAsia="仿宋_GB2312" w:hAnsi="宋体" w:cs="宋体" w:hint="eastAsia"/>
          <w:color w:val="000000"/>
          <w:sz w:val="32"/>
          <w:szCs w:val="32"/>
        </w:rPr>
        <w:t>围绕生活垃圾分、收、运、处全环节、全周期信息化管理，明确生活垃圾分类标准。根据湖北省城市范围内生活垃圾分类标准，统一实行生活垃圾四分类：即可回收物、有害垃圾、厨余垃圾（湿垃圾）、其他垃圾（干垃圾）。整合完善生活垃圾分类、末端处置、垃圾费征收等现有平台资源，开发建设环卫基础数据库、环卫作业监管、综合分析评估等系统，构建生活垃圾从前端分类投放、中端分类运输、末端分类处理的全流程、全方位智慧监管平台，实现智慧环卫平台推广应用率达到</w:t>
      </w:r>
      <w:r>
        <w:rPr>
          <w:rFonts w:ascii="仿宋_GB2312" w:eastAsia="仿宋_GB2312" w:hAnsi="宋体" w:cs="宋体"/>
          <w:color w:val="000000"/>
          <w:sz w:val="32"/>
          <w:szCs w:val="32"/>
        </w:rPr>
        <w:t>100%</w:t>
      </w:r>
      <w:r>
        <w:rPr>
          <w:rFonts w:ascii="仿宋_GB2312" w:eastAsia="仿宋_GB2312" w:hAnsi="宋体" w:cs="宋体" w:hint="eastAsia"/>
          <w:color w:val="000000"/>
          <w:sz w:val="32"/>
          <w:szCs w:val="32"/>
        </w:rPr>
        <w:t>，生活垃圾分、收、运、处实现全流程信息化管理。健全基于互联网和“智能</w:t>
      </w:r>
      <w:r>
        <w:rPr>
          <w:rFonts w:ascii="仿宋_GB2312" w:eastAsia="仿宋_GB2312" w:hAnsi="宋体" w:cs="宋体"/>
          <w:color w:val="000000"/>
          <w:sz w:val="32"/>
          <w:szCs w:val="32"/>
        </w:rPr>
        <w:t>+</w:t>
      </w:r>
      <w:r>
        <w:rPr>
          <w:rFonts w:ascii="仿宋_GB2312" w:eastAsia="仿宋_GB2312" w:hAnsi="宋体" w:cs="宋体" w:hint="eastAsia"/>
          <w:color w:val="000000"/>
          <w:sz w:val="32"/>
          <w:szCs w:val="32"/>
        </w:rPr>
        <w:t>”的垃圾分类设施体系、运营体系、指标体系和宣教体系，推进新洲区固废处置体系建设。推进智能垃圾桶应用部署，逐步实现智能垃圾分类一体箱全面投放，实现身份验证、投放溯源、智能调度。对垃圾容器、收运车辆、转运站、处理场等各类环卫设施设备进行“一车一码、一点一码”信息采集，实现垃圾清运和处理量、臭气浓度等各项关键指标的在线监控。深化绿色账户正向激励机制。以“自主申领、自助积分、自由兑换”为方向，开通完善激励机制。拓展绿色账户开通渠道，不断拓展绿色账户覆盖面，完善绿色账户积分规则，发挥绿色账户在促进分类、可回收物回收方面的激励作用。建立完善分类转运系统。以确保全程分类为目标，建立和完善分类后各类生活垃圾转运系统。</w:t>
      </w:r>
    </w:p>
    <w:p w:rsidR="00314CF3" w:rsidRDefault="00314CF3" w:rsidP="001948D0">
      <w:pPr>
        <w:spacing w:line="360" w:lineRule="auto"/>
        <w:ind w:firstLineChars="200" w:firstLine="31680"/>
        <w:rPr>
          <w:rFonts w:ascii="仿宋_GB2312" w:eastAsia="仿宋_GB2312" w:hAnsi="宋体" w:cs="宋体"/>
          <w:b/>
          <w:bCs/>
          <w:color w:val="000000"/>
          <w:sz w:val="32"/>
          <w:szCs w:val="32"/>
        </w:rPr>
      </w:pPr>
      <w:r>
        <w:rPr>
          <w:rFonts w:ascii="仿宋_GB2312" w:eastAsia="仿宋_GB2312" w:hAnsi="宋体" w:cs="宋体" w:hint="eastAsia"/>
          <w:b/>
          <w:bCs/>
          <w:color w:val="000000"/>
          <w:sz w:val="32"/>
          <w:szCs w:val="32"/>
        </w:rPr>
        <w:t>建设中转站及厌氧池环境监管系统。</w:t>
      </w:r>
      <w:r>
        <w:rPr>
          <w:rFonts w:ascii="仿宋_GB2312" w:eastAsia="仿宋_GB2312" w:hAnsi="宋体" w:hint="eastAsia"/>
          <w:color w:val="000000"/>
          <w:sz w:val="32"/>
          <w:szCs w:val="32"/>
        </w:rPr>
        <w:t>对垃圾中转站安装臭气预警设备和渗滤液监测预警设备，当臭气成分浓度超出阈值或渗滤液溢出处理系统时，会在相关管理系统，对相关部门发出预警，提醒工作人员对其抢先进行处理，避免周围民众发起投诉。针对厌氧池环境，本项目在厌氧池中安装相应的监测设备，对厌氧池排出物的</w:t>
      </w:r>
      <w:r>
        <w:rPr>
          <w:rFonts w:ascii="仿宋_GB2312" w:eastAsia="仿宋_GB2312" w:hAnsi="宋体"/>
          <w:color w:val="000000"/>
          <w:sz w:val="32"/>
          <w:szCs w:val="32"/>
        </w:rPr>
        <w:t>COD</w:t>
      </w:r>
      <w:r>
        <w:rPr>
          <w:rFonts w:ascii="仿宋_GB2312" w:eastAsia="仿宋_GB2312" w:hAnsi="宋体" w:hint="eastAsia"/>
          <w:color w:val="000000"/>
          <w:sz w:val="32"/>
          <w:szCs w:val="32"/>
        </w:rPr>
        <w:t>、</w:t>
      </w:r>
      <w:r>
        <w:rPr>
          <w:rFonts w:ascii="仿宋_GB2312" w:eastAsia="仿宋_GB2312" w:hAnsi="宋体"/>
          <w:color w:val="000000"/>
          <w:sz w:val="32"/>
          <w:szCs w:val="32"/>
        </w:rPr>
        <w:t>PH</w:t>
      </w:r>
      <w:r>
        <w:rPr>
          <w:rFonts w:ascii="仿宋_GB2312" w:eastAsia="仿宋_GB2312" w:hAnsi="宋体" w:hint="eastAsia"/>
          <w:color w:val="000000"/>
          <w:sz w:val="32"/>
          <w:szCs w:val="32"/>
        </w:rPr>
        <w:t>值、异味等相关数据进行监控预警，在数据发生异常及时预警，通知工作人员进行应对操作，对厌氧池周边的环境保护。</w:t>
      </w:r>
    </w:p>
    <w:p w:rsidR="00314CF3" w:rsidRDefault="00314CF3" w:rsidP="001948D0">
      <w:pPr>
        <w:ind w:firstLineChars="200" w:firstLine="31680"/>
        <w:rPr>
          <w:rFonts w:ascii="仿宋_GB2312" w:eastAsia="仿宋_GB2312" w:hAnsi="宋体" w:cs="宋体"/>
          <w:color w:val="000000"/>
          <w:sz w:val="32"/>
          <w:szCs w:val="32"/>
        </w:rPr>
      </w:pPr>
      <w:r>
        <w:rPr>
          <w:rFonts w:ascii="仿宋_GB2312" w:eastAsia="仿宋_GB2312" w:hAnsi="宋体" w:cs="宋体" w:hint="eastAsia"/>
          <w:b/>
          <w:bCs/>
          <w:color w:val="000000"/>
          <w:sz w:val="32"/>
          <w:szCs w:val="32"/>
        </w:rPr>
        <w:t>新建公厕管理系统。</w:t>
      </w:r>
      <w:r>
        <w:rPr>
          <w:rFonts w:ascii="仿宋_GB2312" w:eastAsia="仿宋_GB2312" w:hAnsi="宋体" w:cs="宋体" w:hint="eastAsia"/>
          <w:color w:val="000000"/>
          <w:sz w:val="32"/>
          <w:szCs w:val="32"/>
        </w:rPr>
        <w:t>为解决城市公厕位置难寻、公厕日常维护较为粗放等问题，着力推进公厕革命，从基础智能设施、环保节能设施、智慧公众服务和智慧运营管理等四方面规范全区公厕智慧化运营管理。通过接入智能化监测终端，形成公厕电子地图，重点推出用户管理、人员考核、设备报修、公厕自查、有害气体监测、质监记录、周边交通查询、紧急呼救等功能，推行公厕人流、蹲位使用、温度、湿度和天气状况等数据直观展示，通过人脸考勤系统，实现对保洁员的保洁工作进行精细化监管；通过安装红外监测系统，实现对公厕人流量的实时监测，实现公民入厕“一键查询”，建立监控、巡查、考核闭环体系。力争在“十四五”期间完成二类以上公共厕所智慧化改造覆盖。</w:t>
      </w:r>
    </w:p>
    <w:p w:rsidR="00314CF3" w:rsidRDefault="00314CF3" w:rsidP="001948D0">
      <w:pPr>
        <w:ind w:firstLineChars="200" w:firstLine="31680"/>
        <w:rPr>
          <w:rFonts w:ascii="仿宋_GB2312" w:eastAsia="仿宋_GB2312" w:hAnsi="宋体" w:cs="宋体"/>
          <w:color w:val="000000"/>
          <w:sz w:val="32"/>
          <w:szCs w:val="32"/>
        </w:rPr>
      </w:pPr>
      <w:r>
        <w:rPr>
          <w:rFonts w:ascii="仿宋_GB2312" w:eastAsia="仿宋_GB2312" w:hAnsi="宋体" w:cs="宋体" w:hint="eastAsia"/>
          <w:b/>
          <w:bCs/>
          <w:color w:val="000000"/>
          <w:sz w:val="32"/>
          <w:szCs w:val="32"/>
        </w:rPr>
        <w:t>新建智慧路灯应用系统。</w:t>
      </w:r>
      <w:r w:rsidRPr="0033359A">
        <w:rPr>
          <w:rFonts w:ascii="仿宋_GB2312" w:eastAsia="仿宋_GB2312" w:hAnsi="宋体" w:cs="宋体" w:hint="eastAsia"/>
          <w:color w:val="000000"/>
          <w:sz w:val="32"/>
          <w:szCs w:val="32"/>
        </w:rPr>
        <w:t>对接相关部门相关平台</w:t>
      </w:r>
      <w:r>
        <w:rPr>
          <w:rFonts w:ascii="仿宋_GB2312" w:eastAsia="仿宋_GB2312" w:hAnsi="宋体" w:cs="宋体" w:hint="eastAsia"/>
          <w:color w:val="000000"/>
          <w:sz w:val="32"/>
          <w:szCs w:val="32"/>
        </w:rPr>
        <w:t>，整合资源，建设</w:t>
      </w:r>
      <w:r w:rsidRPr="0033359A">
        <w:rPr>
          <w:rFonts w:ascii="仿宋_GB2312" w:eastAsia="仿宋_GB2312" w:hAnsi="宋体" w:cs="宋体" w:hint="eastAsia"/>
          <w:color w:val="000000"/>
          <w:sz w:val="32"/>
          <w:szCs w:val="32"/>
        </w:rPr>
        <w:t>智慧路灯应用系统</w:t>
      </w:r>
      <w:r>
        <w:rPr>
          <w:rFonts w:ascii="仿宋_GB2312" w:eastAsia="仿宋_GB2312" w:hAnsi="宋体" w:cs="宋体" w:hint="eastAsia"/>
          <w:color w:val="000000"/>
          <w:sz w:val="32"/>
          <w:szCs w:val="32"/>
        </w:rPr>
        <w:t>。通过系统可直观了解路灯的概况，包括路灯总数、亮灯数、在线数及其分布情况；可根据天气、季节等制定灵活智能的亮灯控制策略，实现城市照明资源的节能优化；可对路灯的日常巡查养护进行管理，强化日常运行维护，提高城市照明管理水平。通过路灯终端灯具升级改造和安装单灯控制设备，实现单灯控制。对通信中断、亮灯率过低、集中器在线率低等自动告警，真正实现对路灯的“遥控、遥测、遥调”，有效确保城市照明亮灯率、设施完好率等指标满足考核要求。</w:t>
      </w:r>
      <w:r>
        <w:rPr>
          <w:rFonts w:ascii="仿宋_GB2312" w:eastAsia="仿宋_GB2312" w:hAnsi="宋体" w:hint="eastAsia"/>
          <w:color w:val="000000"/>
          <w:sz w:val="32"/>
          <w:szCs w:val="32"/>
        </w:rPr>
        <w:t>采取能源合同发展模式，搭建新洲区智慧路灯管理系统，在邾城试点项目基础上，进一步拓展智慧路灯覆盖范围，选取人民广场、摩尔城、龙腾大街等人流量较大的公共区域道路照明系统进行智能化改造升级试点，积极联合城管、环保、电信运营企业、公安、交警等部门，统筹部署集成一体化智能路灯杆，搭载环保、视频监控、</w:t>
      </w:r>
      <w:r>
        <w:rPr>
          <w:rFonts w:ascii="仿宋_GB2312" w:eastAsia="仿宋_GB2312" w:hAnsi="宋体"/>
          <w:color w:val="000000"/>
          <w:sz w:val="32"/>
          <w:szCs w:val="32"/>
        </w:rPr>
        <w:t>RFID</w:t>
      </w:r>
      <w:r>
        <w:rPr>
          <w:rFonts w:ascii="仿宋_GB2312" w:eastAsia="仿宋_GB2312" w:hAnsi="宋体" w:hint="eastAsia"/>
          <w:color w:val="000000"/>
          <w:sz w:val="32"/>
          <w:szCs w:val="32"/>
        </w:rPr>
        <w:t>、紧急呼叫、无线</w:t>
      </w:r>
      <w:r>
        <w:rPr>
          <w:rFonts w:ascii="仿宋_GB2312" w:eastAsia="仿宋_GB2312" w:hAnsi="宋体"/>
          <w:color w:val="000000"/>
          <w:sz w:val="32"/>
          <w:szCs w:val="32"/>
        </w:rPr>
        <w:t>WIFI</w:t>
      </w:r>
      <w:r>
        <w:rPr>
          <w:rFonts w:ascii="仿宋_GB2312" w:eastAsia="仿宋_GB2312" w:hAnsi="宋体" w:hint="eastAsia"/>
          <w:color w:val="000000"/>
          <w:sz w:val="32"/>
          <w:szCs w:val="32"/>
        </w:rPr>
        <w:t>、充电桩、信息发布屏等多元化终端设备，实现市政基础资源的集成利用，提高市民对智慧新洲发展的认同感。</w:t>
      </w:r>
    </w:p>
    <w:p w:rsidR="00314CF3" w:rsidRDefault="00314CF3" w:rsidP="001948D0">
      <w:pPr>
        <w:ind w:firstLineChars="200" w:firstLine="31680"/>
        <w:rPr>
          <w:rFonts w:ascii="仿宋_GB2312" w:eastAsia="仿宋_GB2312" w:hAnsi="宋体" w:cs="宋体"/>
          <w:color w:val="000000"/>
          <w:sz w:val="32"/>
          <w:szCs w:val="32"/>
        </w:rPr>
      </w:pPr>
      <w:r>
        <w:rPr>
          <w:rFonts w:ascii="仿宋_GB2312" w:eastAsia="仿宋_GB2312" w:hAnsi="宋体" w:cs="宋体" w:hint="eastAsia"/>
          <w:b/>
          <w:bCs/>
          <w:color w:val="000000"/>
          <w:sz w:val="32"/>
          <w:szCs w:val="32"/>
        </w:rPr>
        <w:t>智慧园林绿化管理系统建设。</w:t>
      </w:r>
      <w:r>
        <w:rPr>
          <w:rFonts w:ascii="仿宋_GB2312" w:eastAsia="仿宋_GB2312" w:hAnsi="宋体" w:cs="宋体" w:hint="eastAsia"/>
          <w:color w:val="000000"/>
          <w:sz w:val="32"/>
          <w:szCs w:val="32"/>
        </w:rPr>
        <w:t>城市园林绿化管理信息化建设是建设智慧城管的重要一环</w:t>
      </w:r>
      <w:r>
        <w:rPr>
          <w:rFonts w:ascii="仿宋_GB2312" w:eastAsia="仿宋_GB2312" w:hAnsi="宋体" w:cs="宋体"/>
          <w:color w:val="000000"/>
          <w:sz w:val="32"/>
          <w:szCs w:val="32"/>
        </w:rPr>
        <w:t>,</w:t>
      </w:r>
      <w:r>
        <w:rPr>
          <w:rFonts w:ascii="仿宋_GB2312" w:eastAsia="仿宋_GB2312" w:hAnsi="宋体" w:cs="宋体" w:hint="eastAsia"/>
          <w:color w:val="000000"/>
          <w:sz w:val="32"/>
          <w:szCs w:val="32"/>
        </w:rPr>
        <w:t>也是提高城市园林绿化管理水平和管理效率的重要方式。</w:t>
      </w:r>
      <w:r w:rsidRPr="0033359A">
        <w:rPr>
          <w:rFonts w:ascii="仿宋_GB2312" w:eastAsia="仿宋_GB2312" w:hAnsi="宋体" w:cs="宋体" w:hint="eastAsia"/>
          <w:color w:val="000000"/>
          <w:sz w:val="32"/>
          <w:szCs w:val="32"/>
        </w:rPr>
        <w:t>对接相关部门相关平台，整合资源，建设智慧园林绿化管理系统建设</w:t>
      </w:r>
      <w:r>
        <w:rPr>
          <w:rFonts w:ascii="仿宋_GB2312" w:eastAsia="仿宋_GB2312" w:hAnsi="宋体" w:cs="宋体" w:hint="eastAsia"/>
          <w:color w:val="000000"/>
          <w:sz w:val="32"/>
          <w:szCs w:val="32"/>
        </w:rPr>
        <w:t>。以</w:t>
      </w:r>
      <w:r>
        <w:rPr>
          <w:rFonts w:ascii="仿宋_GB2312" w:eastAsia="仿宋_GB2312" w:hAnsi="宋体" w:cs="宋体"/>
          <w:color w:val="000000"/>
          <w:sz w:val="32"/>
          <w:szCs w:val="32"/>
        </w:rPr>
        <w:t>GIS</w:t>
      </w:r>
      <w:r>
        <w:rPr>
          <w:rFonts w:ascii="仿宋_GB2312" w:eastAsia="仿宋_GB2312" w:hAnsi="宋体" w:cs="宋体" w:hint="eastAsia"/>
          <w:color w:val="000000"/>
          <w:sz w:val="32"/>
          <w:szCs w:val="32"/>
        </w:rPr>
        <w:t>为核心建立园林绿化动态信息监测系统</w:t>
      </w:r>
      <w:r>
        <w:rPr>
          <w:rFonts w:ascii="仿宋_GB2312" w:eastAsia="仿宋_GB2312" w:hAnsi="宋体" w:cs="宋体"/>
          <w:color w:val="000000"/>
          <w:sz w:val="32"/>
          <w:szCs w:val="32"/>
        </w:rPr>
        <w:t>,</w:t>
      </w:r>
      <w:r>
        <w:rPr>
          <w:rFonts w:ascii="仿宋_GB2312" w:eastAsia="仿宋_GB2312" w:hAnsi="宋体" w:cs="宋体" w:hint="eastAsia"/>
          <w:color w:val="000000"/>
          <w:sz w:val="32"/>
          <w:szCs w:val="32"/>
        </w:rPr>
        <w:t>可实现城市园林绿化规划设计、建设施工和管理养护等业务的数字化、网络化、可视化、智能化和自动化</w:t>
      </w:r>
      <w:r>
        <w:rPr>
          <w:rFonts w:ascii="仿宋_GB2312" w:eastAsia="仿宋_GB2312" w:hAnsi="宋体" w:cs="宋体"/>
          <w:color w:val="000000"/>
          <w:sz w:val="32"/>
          <w:szCs w:val="32"/>
        </w:rPr>
        <w:t>,</w:t>
      </w:r>
      <w:r>
        <w:rPr>
          <w:rFonts w:ascii="仿宋_GB2312" w:eastAsia="仿宋_GB2312" w:hAnsi="宋体" w:cs="宋体" w:hint="eastAsia"/>
          <w:color w:val="000000"/>
          <w:sz w:val="32"/>
          <w:szCs w:val="32"/>
        </w:rPr>
        <w:t>提高新洲区城市绿地管理效率。智慧园林绿化管理系统主要针对城市绿地、林地、公园、风景游览区和苗圃等监管对象，综合运用智能视频分析、卫星遥感、</w:t>
      </w:r>
      <w:r>
        <w:rPr>
          <w:rFonts w:ascii="仿宋_GB2312" w:eastAsia="仿宋_GB2312" w:hAnsi="宋体" w:cs="宋体"/>
          <w:color w:val="000000"/>
          <w:sz w:val="32"/>
          <w:szCs w:val="32"/>
        </w:rPr>
        <w:t>RFID</w:t>
      </w:r>
      <w:r>
        <w:rPr>
          <w:rFonts w:ascii="仿宋_GB2312" w:eastAsia="仿宋_GB2312" w:hAnsi="宋体" w:cs="宋体" w:hint="eastAsia"/>
          <w:color w:val="000000"/>
          <w:sz w:val="32"/>
          <w:szCs w:val="32"/>
        </w:rPr>
        <w:t>、二维码等技术手段，建立集网格化巡查、常态化管养、考核评价等于一体的园林绿化精细化管理模式，通过摸清城市园林绿化家底和信息化管理手段，实现城市园林绿化量化评估和动态监管，使城市园林绿化管理逐步走上精细化、规范化、常规化管理的轨道。对乔木、绿地、公园广场的分布等园林资源信息进行及时更新，通过信息系统数据资源的共享和智能化决策支持来提高园林维护和管理的效率、妥善进行园林的建设。智慧园林基础数据管理。通过数据采集，摸清园林绿化基础数据底数，把园林绿化资源</w:t>
      </w:r>
      <w:r>
        <w:rPr>
          <w:rFonts w:ascii="仿宋_GB2312" w:eastAsia="仿宋_GB2312" w:hAnsi="宋体" w:cs="宋体"/>
          <w:color w:val="000000"/>
          <w:sz w:val="32"/>
          <w:szCs w:val="32"/>
        </w:rPr>
        <w:t>(</w:t>
      </w:r>
      <w:r>
        <w:rPr>
          <w:rFonts w:ascii="仿宋_GB2312" w:eastAsia="仿宋_GB2312" w:hAnsi="宋体" w:cs="宋体" w:hint="eastAsia"/>
          <w:color w:val="000000"/>
          <w:sz w:val="32"/>
          <w:szCs w:val="32"/>
        </w:rPr>
        <w:t>如树种、道路、公园、绿地、苗木、古树、病虫害、法律法规、绿化规划等</w:t>
      </w:r>
      <w:r>
        <w:rPr>
          <w:rFonts w:ascii="仿宋_GB2312" w:eastAsia="仿宋_GB2312" w:hAnsi="宋体" w:cs="宋体"/>
          <w:color w:val="000000"/>
          <w:sz w:val="32"/>
          <w:szCs w:val="32"/>
        </w:rPr>
        <w:t>)</w:t>
      </w:r>
      <w:r>
        <w:rPr>
          <w:rFonts w:ascii="仿宋_GB2312" w:eastAsia="仿宋_GB2312" w:hAnsi="宋体" w:cs="宋体" w:hint="eastAsia"/>
          <w:color w:val="000000"/>
          <w:sz w:val="32"/>
          <w:szCs w:val="32"/>
        </w:rPr>
        <w:t>进行集中式管理，并支持对数据的维护、更新、查询和分析。智慧园林日常养护管理。建立政策法规、养护规程、病虫害防治知识库，为园林养护的全流程提供知识和技术支撑。借助二维码、传感器等物联网技术，对古树名木、公园绿地实行智能化管理，提升园林绿化的整体管理水平。结合园林绿化养护规程、养护计划，对园林绿化管养企业及其开展对日常养护进行管理、考核评价。智慧园林服务管理。监测空气质量、向公众提供园林科普、认建认养、个性化健康绿道动态信息和休闲娱乐智能化分析等综合信息服务，成为和公众信息交流的平台。智慧园林决策分析评价。基于园林基础数据，提供园林绿化分级评价、城市园林覆盖整体率分析、任意区域园林覆盖分析、公园覆盖半径分析、园林绿化预警分析等多维度决策分析，为园林绿化管理工作的信息化、标准化、动态化提供分析支撑。</w:t>
      </w:r>
    </w:p>
    <w:p w:rsidR="00314CF3" w:rsidRDefault="00314CF3" w:rsidP="001948D0">
      <w:pPr>
        <w:pStyle w:val="a0"/>
        <w:spacing w:before="156"/>
        <w:ind w:firstLine="31680"/>
        <w:rPr>
          <w:rFonts w:ascii="仿宋_GB2312"/>
          <w:color w:val="000000"/>
          <w:sz w:val="32"/>
          <w:szCs w:val="32"/>
        </w:rPr>
      </w:pPr>
      <w:r>
        <w:rPr>
          <w:rFonts w:ascii="仿宋_GB2312" w:hAnsi="宋体" w:cs="宋体" w:hint="eastAsia"/>
          <w:b/>
          <w:color w:val="000000"/>
          <w:sz w:val="32"/>
          <w:szCs w:val="32"/>
        </w:rPr>
        <w:t>建设执法监督系统。</w:t>
      </w:r>
      <w:r>
        <w:rPr>
          <w:rFonts w:ascii="仿宋_GB2312" w:hAnsi="宋体" w:cs="宋体" w:hint="eastAsia"/>
          <w:color w:val="000000"/>
          <w:sz w:val="32"/>
          <w:szCs w:val="32"/>
        </w:rPr>
        <w:t>在智慧城管执法监管平台一期建设基础上，加强智能分析，按照行政区划接入城市管理执法车辆、执法信息化装备、音视频设备、服务对象信息等，在区指挥中心、监督部门、各街道及网络四级平台上实现可视化、便捷化、标准化的共享和交互，便于实时综合分析、指挥调度。结合城管执法机制体制创新，配合执法力量下沉，依托平台建设综合巡查管理系统，加强城管管事率。整合城市管理音视频资源，加强物联网、</w:t>
      </w:r>
      <w:r>
        <w:rPr>
          <w:rFonts w:ascii="仿宋_GB2312" w:hAnsi="宋体" w:cs="宋体"/>
          <w:color w:val="000000"/>
          <w:sz w:val="32"/>
          <w:szCs w:val="32"/>
        </w:rPr>
        <w:t>AI</w:t>
      </w:r>
      <w:r>
        <w:rPr>
          <w:rFonts w:ascii="仿宋_GB2312" w:hAnsi="宋体" w:cs="宋体" w:hint="eastAsia"/>
          <w:color w:val="000000"/>
          <w:sz w:val="32"/>
          <w:szCs w:val="32"/>
        </w:rPr>
        <w:t>、</w:t>
      </w:r>
      <w:r>
        <w:rPr>
          <w:rFonts w:ascii="仿宋_GB2312" w:hAnsi="宋体" w:cs="宋体"/>
          <w:color w:val="000000"/>
          <w:sz w:val="32"/>
          <w:szCs w:val="32"/>
        </w:rPr>
        <w:t>5G</w:t>
      </w:r>
      <w:r>
        <w:rPr>
          <w:rFonts w:ascii="仿宋_GB2312" w:hAnsi="宋体" w:cs="宋体" w:hint="eastAsia"/>
          <w:color w:val="000000"/>
          <w:sz w:val="32"/>
          <w:szCs w:val="32"/>
        </w:rPr>
        <w:t>等技术在执法平台的应用，应用模型智能发现问题、预警问题、核实问题，实现智能感应、自动推送，强化第一时间发现，探索“非现场”执法模式和督察模式，对接短信平台、微信公众号平台等新兴媒介，促进执法案件线上办理，切实加强城管执法工作便捷化、辅助执法多样化、执法效能严谨化。为满足城管局扁平化、移动化管理需求，以一个移动平台，承载多类智慧应用。包括日常的人员调度、勤务管理等，以及街面巡查、事件处置、领导督办等多种移动管理需求。通过一个软件，实现日常勤务管理、巡查和处置人员工作辅助、领导工作辅助三大功能。借助勤务管理，对城管局工作人员进行信息化的日常工作管理。包括日常考勤打卡、位置监控、人员调度、语音对讲、群聊天、文件发送等多种功能。为职能部门工作人员和执法人员设计城管通系统，它能极大方便的职能部门工作人员和执法人员进行街面巡查上报、快速接收案件，并进行任务回复。与协同工作子系统进行无缝对接将现场处置情况及时快速的反馈至监督指挥中心。通过领导通系统，负责城市管理的相关领导可以随时随查阅城市管理的宏观状态、处理城市管理中的紧急事件；领导对智慧城市管理的统筹指挥工作将进一步加强城市管理力度，为优化城市管理发挥了较大的促进作用。同时，系统可定期向领导进行城市管理的相关宏观数据、工作简报的推送，为领导的决策提供辅助支持。</w:t>
      </w:r>
    </w:p>
    <w:p w:rsidR="00314CF3" w:rsidRDefault="00314CF3" w:rsidP="001948D0">
      <w:pPr>
        <w:ind w:firstLineChars="200" w:firstLine="31680"/>
        <w:rPr>
          <w:rFonts w:ascii="仿宋_GB2312" w:eastAsia="仿宋_GB2312" w:hAnsi="宋体" w:cs="宋体"/>
          <w:color w:val="000000"/>
          <w:sz w:val="32"/>
          <w:szCs w:val="32"/>
        </w:rPr>
      </w:pPr>
      <w:r>
        <w:rPr>
          <w:rFonts w:ascii="仿宋_GB2312" w:eastAsia="仿宋_GB2312" w:hAnsi="宋体" w:cs="仿宋_GB2312" w:hint="eastAsia"/>
          <w:b/>
          <w:color w:val="000000"/>
          <w:sz w:val="32"/>
          <w:szCs w:val="32"/>
        </w:rPr>
        <w:t>建设智慧查控违系统。</w:t>
      </w:r>
      <w:r>
        <w:rPr>
          <w:rFonts w:ascii="仿宋_GB2312" w:eastAsia="仿宋_GB2312" w:hAnsi="宋体" w:cs="宋体" w:hint="eastAsia"/>
          <w:color w:val="000000"/>
          <w:sz w:val="32"/>
          <w:szCs w:val="32"/>
        </w:rPr>
        <w:t>按照统一地理信息平台、统一信息采集平台、统一数据共享平台的方式，统一构架，分步实施。通过互联网、无人机、智能比对以及常态化巡查等方式，实现在区域内建筑设施变化的监控。通过大数据智能分析，自动排查出违法建筑的存在情况，精确到具体区域、具体路段、具体房屋楼层。通过智慧化的监管，实现对违法建筑的科学管控，对违法建筑变化信息的掌握，防止乱搭乱建现象在管理盲区滋生。针对控违重点区域，集中管理基版影像信息、土地利用现状信息、房屋面积调查信息和实景三维地图，实现控违区域“一村、一图、一表、一景”的集成管理、查询和统计，为控违工作提供全面准确的基版公示数据。利用周期性采集的高精度航空影像、卫星影像及实景三维数据，通过基版和周期版数据比对，系统自动全面筛查改建与新增建筑，并根据城市建设实际，精确筛查新增建筑和违章建筑，及时发现房屋变量。建立以数据为基础的新型执法管理制度，将高精度的实时监测数据、变化监测数据及大数据分析数据作为新型执法制度的凭证与依据，通过移动在线检查取证、上传取证照片、文字材料等执法方式将执法信息及时上报、及时处理，让执法有据可依，有证可查。</w:t>
      </w:r>
    </w:p>
    <w:p w:rsidR="00314CF3" w:rsidRDefault="00314CF3" w:rsidP="001948D0">
      <w:pPr>
        <w:ind w:firstLineChars="200" w:firstLine="31680"/>
        <w:rPr>
          <w:rFonts w:ascii="仿宋_GB2312" w:eastAsia="仿宋_GB2312" w:hAnsi="宋体" w:cs="宋体"/>
          <w:color w:val="000000"/>
          <w:sz w:val="32"/>
          <w:szCs w:val="32"/>
        </w:rPr>
      </w:pPr>
      <w:r>
        <w:rPr>
          <w:rFonts w:ascii="仿宋_GB2312" w:eastAsia="仿宋_GB2312" w:hAnsi="宋体" w:cs="宋体" w:hint="eastAsia"/>
          <w:b/>
          <w:color w:val="000000"/>
          <w:sz w:val="32"/>
          <w:szCs w:val="32"/>
        </w:rPr>
        <w:t>建设</w:t>
      </w:r>
      <w:r>
        <w:rPr>
          <w:rFonts w:ascii="仿宋_GB2312" w:eastAsia="仿宋_GB2312" w:hAnsi="宋体" w:cs="仿宋_GB2312" w:hint="eastAsia"/>
          <w:b/>
          <w:color w:val="000000"/>
          <w:sz w:val="32"/>
          <w:szCs w:val="32"/>
        </w:rPr>
        <w:t>油烟智能监控预警系统。</w:t>
      </w:r>
      <w:r>
        <w:rPr>
          <w:rFonts w:ascii="仿宋_GB2312" w:eastAsia="仿宋_GB2312" w:hAnsi="宋体" w:cs="宋体" w:hint="eastAsia"/>
          <w:color w:val="000000"/>
          <w:sz w:val="32"/>
          <w:szCs w:val="32"/>
        </w:rPr>
        <w:t>通过建设前端感知体系实时获取的各类环保数据，通过大数据算法分析运用，结合各类监测指标，以点带线、以线带面地将街道、区域、环境监测，通过丰富多样的监测数据来评估区域内的餐饮企业排污情况。业务管理上协助街道等执法工作，真正意义上实现餐饮油烟排放远程监督、告知整改、电子化执法的过程闭环。</w:t>
      </w:r>
    </w:p>
    <w:p w:rsidR="00314CF3" w:rsidRDefault="00314CF3" w:rsidP="001948D0">
      <w:pPr>
        <w:shd w:val="clear" w:color="auto" w:fill="FFFFFF"/>
        <w:spacing w:line="360" w:lineRule="auto"/>
        <w:ind w:firstLineChars="200" w:firstLine="31680"/>
        <w:rPr>
          <w:rFonts w:ascii="仿宋_GB2312" w:eastAsia="仿宋_GB2312" w:hAnsi="宋体" w:cs="宋体"/>
          <w:color w:val="000000"/>
          <w:sz w:val="32"/>
          <w:szCs w:val="32"/>
        </w:rPr>
      </w:pPr>
      <w:r>
        <w:rPr>
          <w:rFonts w:ascii="仿宋_GB2312" w:eastAsia="仿宋_GB2312" w:hAnsi="宋体" w:cs="宋体" w:hint="eastAsia"/>
          <w:b/>
          <w:color w:val="000000"/>
          <w:sz w:val="32"/>
          <w:szCs w:val="32"/>
        </w:rPr>
        <w:t>建设</w:t>
      </w:r>
      <w:r>
        <w:rPr>
          <w:rFonts w:ascii="仿宋_GB2312" w:eastAsia="仿宋_GB2312" w:hAnsi="宋体" w:cs="仿宋_GB2312" w:hint="eastAsia"/>
          <w:b/>
          <w:color w:val="000000"/>
          <w:sz w:val="32"/>
          <w:szCs w:val="32"/>
        </w:rPr>
        <w:t>建筑垃圾智能预警系统。</w:t>
      </w:r>
      <w:r>
        <w:rPr>
          <w:rFonts w:ascii="仿宋_GB2312" w:eastAsia="仿宋_GB2312" w:hAnsi="宋体" w:cs="仿宋_GB2312" w:hint="eastAsia"/>
          <w:color w:val="000000"/>
          <w:sz w:val="32"/>
          <w:szCs w:val="32"/>
        </w:rPr>
        <w:t>建立申请平台，包括</w:t>
      </w:r>
      <w:r>
        <w:rPr>
          <w:rFonts w:ascii="仿宋_GB2312" w:eastAsia="仿宋_GB2312" w:hAnsi="宋体" w:cs="仿宋_GB2312"/>
          <w:color w:val="000000"/>
          <w:sz w:val="32"/>
          <w:szCs w:val="32"/>
        </w:rPr>
        <w:t>web</w:t>
      </w:r>
      <w:r>
        <w:rPr>
          <w:rFonts w:ascii="仿宋_GB2312" w:eastAsia="仿宋_GB2312" w:hAnsi="宋体" w:cs="仿宋_GB2312" w:hint="eastAsia"/>
          <w:color w:val="000000"/>
          <w:sz w:val="32"/>
          <w:szCs w:val="32"/>
        </w:rPr>
        <w:t>端和移动端入口，供运输单位、运输车辆进行资质申报，各相关管理部门进行资料审核、线上审批，保障上路车辆的合法性。建立多类型电子围栏，包括生活片区围栏、社区围栏、回收中心电子围栏、路线电子围栏、停车场电子围栏，实现重点车辆运输过程实时监管，在运输过程车辆行驶、车体状况、运输路线、是否非法倾倒、是否超速等进行全方位监管，监测实时位置、密闭状态，自动判别车辆违规行为，出现违规行为时系统及时进行提醒记录，对黑车上路、超速、超载等不规范行为进行在线报警。监控平台方通过终端采集的数据对车辆的状态进行记录，对相关的装卸和密闭状态进行监控，为监管部门提供监管和决策依据，利用记录和汇总的信息，运输企业同样依照监管要求进行施工和运输。监管方可利用终端查看接入车辆的在线情况，监控装载和倾倒的位置信息，对违规倾倒和运输进行实时预警，监管方也可通过</w:t>
      </w:r>
      <w:r>
        <w:rPr>
          <w:rFonts w:ascii="仿宋_GB2312" w:eastAsia="仿宋_GB2312" w:hAnsi="宋体"/>
          <w:color w:val="000000"/>
          <w:sz w:val="32"/>
          <w:szCs w:val="32"/>
        </w:rPr>
        <w:t>4G/5G</w:t>
      </w:r>
      <w:r>
        <w:rPr>
          <w:rFonts w:ascii="仿宋_GB2312" w:eastAsia="仿宋_GB2312" w:hAnsi="宋体" w:cs="仿宋_GB2312" w:hint="eastAsia"/>
          <w:color w:val="000000"/>
          <w:sz w:val="32"/>
          <w:szCs w:val="32"/>
        </w:rPr>
        <w:t>设备实时查看视频信息，监控车辆的运输状态。</w:t>
      </w:r>
    </w:p>
    <w:p w:rsidR="00314CF3" w:rsidRDefault="00314CF3" w:rsidP="001948D0">
      <w:pPr>
        <w:ind w:firstLineChars="200" w:firstLine="31680"/>
        <w:rPr>
          <w:rFonts w:ascii="仿宋_GB2312" w:eastAsia="仿宋_GB2312" w:hAnsi="宋体" w:cs="宋体"/>
          <w:color w:val="000000"/>
          <w:sz w:val="32"/>
          <w:szCs w:val="32"/>
        </w:rPr>
      </w:pPr>
      <w:r>
        <w:rPr>
          <w:rFonts w:ascii="仿宋_GB2312" w:eastAsia="仿宋_GB2312" w:hAnsi="宋体" w:cs="宋体" w:hint="eastAsia"/>
          <w:b/>
          <w:color w:val="000000"/>
          <w:sz w:val="32"/>
          <w:szCs w:val="32"/>
        </w:rPr>
        <w:t>建设景观照明综合智能管控平台。</w:t>
      </w:r>
      <w:r>
        <w:rPr>
          <w:rFonts w:ascii="仿宋_GB2312" w:eastAsia="仿宋_GB2312" w:hAnsi="宋体" w:cs="宋体" w:hint="eastAsia"/>
          <w:color w:val="000000"/>
          <w:sz w:val="32"/>
          <w:szCs w:val="32"/>
        </w:rPr>
        <w:t>利用大数据、物联网、</w:t>
      </w:r>
      <w:r>
        <w:rPr>
          <w:rFonts w:ascii="仿宋_GB2312" w:eastAsia="仿宋_GB2312" w:hAnsi="宋体" w:cs="宋体"/>
          <w:color w:val="000000"/>
          <w:sz w:val="32"/>
          <w:szCs w:val="32"/>
        </w:rPr>
        <w:t>BIM</w:t>
      </w:r>
      <w:r>
        <w:rPr>
          <w:rFonts w:ascii="仿宋_GB2312" w:eastAsia="仿宋_GB2312" w:hAnsi="宋体" w:cs="宋体" w:hint="eastAsia"/>
          <w:color w:val="000000"/>
          <w:sz w:val="32"/>
          <w:szCs w:val="32"/>
        </w:rPr>
        <w:t>建模、人工智能等先进技术，新增亮化平台智能算法及精细化运维管理、楼宇画像及相册、节目制作与审核管理、亮化视频监控建设及共享接入、亮化平台及终端安全防护、数据安全防护、工单全流程闭环管理、智能运维优化管理等功能，持续推进平台智慧化运维管理。</w:t>
      </w:r>
    </w:p>
    <w:p w:rsidR="00314CF3" w:rsidRDefault="00314CF3" w:rsidP="001948D0">
      <w:pPr>
        <w:spacing w:line="360" w:lineRule="auto"/>
        <w:ind w:firstLineChars="200" w:firstLine="31680"/>
        <w:rPr>
          <w:rFonts w:ascii="仿宋_GB2312" w:eastAsia="仿宋_GB2312" w:hAnsi="宋体" w:cs="宋体"/>
          <w:color w:val="000000"/>
          <w:sz w:val="32"/>
          <w:szCs w:val="32"/>
        </w:rPr>
      </w:pPr>
      <w:r>
        <w:rPr>
          <w:rFonts w:ascii="仿宋_GB2312" w:eastAsia="仿宋_GB2312" w:hAnsi="宋体" w:cs="宋体" w:hint="eastAsia"/>
          <w:b/>
          <w:color w:val="000000"/>
          <w:sz w:val="32"/>
          <w:szCs w:val="32"/>
        </w:rPr>
        <w:t>建设户外广告执法系统。</w:t>
      </w:r>
      <w:r>
        <w:rPr>
          <w:rFonts w:ascii="仿宋_GB2312" w:eastAsia="仿宋_GB2312" w:hAnsi="宋体" w:cs="宋体" w:hint="eastAsia"/>
          <w:color w:val="000000"/>
          <w:sz w:val="32"/>
          <w:szCs w:val="32"/>
        </w:rPr>
        <w:t>拓展户外广告规划和审批功能，根据区块功能、人文特点、城市风貌等情况，</w:t>
      </w:r>
      <w:r>
        <w:rPr>
          <w:rFonts w:ascii="仿宋_GB2312" w:eastAsia="仿宋_GB2312" w:hAnsi="宋体" w:cs="仿宋" w:hint="eastAsia"/>
          <w:color w:val="000000"/>
          <w:sz w:val="32"/>
          <w:szCs w:val="32"/>
        </w:rPr>
        <w:t>利用实景地图、城市电子地图（包括乡镇、村、路段等），用鼠标点击地图相应的位置或字符查询，将申请广告招牌的公司名称、广告类别（如招牌广告）、年度（即时间）、广告图表等详细列出，包括广告招牌的图标、广告牌的图像。</w:t>
      </w:r>
      <w:r>
        <w:rPr>
          <w:rFonts w:ascii="仿宋_GB2312" w:eastAsia="仿宋_GB2312" w:hAnsi="宋体" w:cs="宋体" w:hint="eastAsia"/>
          <w:color w:val="000000"/>
          <w:sz w:val="32"/>
          <w:szCs w:val="32"/>
        </w:rPr>
        <w:t>对各行政区功能地块进行分类分级，科学划分户外广告设施禁设区、控制区、展示区，为户外广告审批提供信息化支撑，建设新洲区户外</w:t>
      </w:r>
      <w:r>
        <w:rPr>
          <w:rFonts w:ascii="仿宋_GB2312" w:eastAsia="仿宋_GB2312" w:hAnsi="宋体" w:cs="宋体"/>
          <w:color w:val="000000"/>
          <w:sz w:val="32"/>
          <w:szCs w:val="32"/>
        </w:rPr>
        <w:t>LED</w:t>
      </w:r>
      <w:r>
        <w:rPr>
          <w:rFonts w:ascii="仿宋_GB2312" w:eastAsia="仿宋_GB2312" w:hAnsi="宋体" w:cs="宋体" w:hint="eastAsia"/>
          <w:color w:val="000000"/>
          <w:sz w:val="32"/>
          <w:szCs w:val="32"/>
        </w:rPr>
        <w:t>电子显示屏广告统一监控平台，确保播放广告内容合法合规，实现对公益广告统一播放。建设户外广告综合监管系统，推进智能巡查、城市商业综合体空间数据库建设等平台功能拓展升级。开展户外广告摸底排查，将城市的所有广告牌信息标注在电子地图上，对每个信息单元（包括单位名称、广告内容、位置、数量、法人代表、起始时间、有效期限、价格、联系方式等）信息进行录入、监管、分析、处理。实现对全市户外广告设施的“一户一档”精细管理。加强无人机巡查、卫星地理信息实时比对、人工智能自动识别等技术应用，及时跟踪、发现、认定各类违规及存在安全隐患的户外广告，智能生成并分发整改、拆除等整治措施，持续提升户外广告监管执法效率。整合相关资源，提升城市相关部门重点领域的执法效率（</w:t>
      </w:r>
      <w:r w:rsidRPr="0033359A">
        <w:rPr>
          <w:rFonts w:ascii="仿宋_GB2312" w:eastAsia="仿宋_GB2312" w:hAnsi="宋体" w:cs="宋体" w:hint="eastAsia"/>
          <w:color w:val="000000"/>
          <w:sz w:val="32"/>
          <w:szCs w:val="32"/>
        </w:rPr>
        <w:t>违法建设、违法广告、餐饮油烟、占道经营、秸秆燃烧、出店经营、违法停车、破坏园林设施、秸秆综合利用、捣乱市场秩序、公路环境、、交通秩序、河道水面垃圾、工地作业等</w:t>
      </w:r>
      <w:r>
        <w:rPr>
          <w:rFonts w:ascii="仿宋_GB2312" w:eastAsia="仿宋_GB2312" w:hAnsi="宋体" w:cs="宋体" w:hint="eastAsia"/>
          <w:color w:val="000000"/>
          <w:sz w:val="32"/>
          <w:szCs w:val="32"/>
        </w:rPr>
        <w:t>）</w:t>
      </w:r>
    </w:p>
    <w:p w:rsidR="00314CF3" w:rsidRDefault="00314CF3">
      <w:pPr>
        <w:widowControl/>
        <w:spacing w:before="200" w:line="276" w:lineRule="auto"/>
        <w:ind w:left="567"/>
        <w:jc w:val="left"/>
        <w:outlineLvl w:val="1"/>
        <w:rPr>
          <w:rFonts w:ascii="黑体" w:eastAsia="黑体" w:hAnsi="黑体" w:cs="宋体"/>
          <w:b/>
          <w:bCs/>
          <w:kern w:val="0"/>
          <w:sz w:val="32"/>
          <w:szCs w:val="32"/>
        </w:rPr>
      </w:pPr>
      <w:bookmarkStart w:id="50" w:name="_Toc48384290"/>
      <w:bookmarkStart w:id="51" w:name="_Toc55173278"/>
      <w:r>
        <w:rPr>
          <w:rFonts w:ascii="黑体" w:eastAsia="黑体" w:hAnsi="黑体" w:cs="宋体" w:hint="eastAsia"/>
          <w:b/>
          <w:bCs/>
          <w:kern w:val="0"/>
          <w:sz w:val="32"/>
          <w:szCs w:val="32"/>
        </w:rPr>
        <w:t>五、</w:t>
      </w:r>
      <w:bookmarkEnd w:id="50"/>
      <w:r>
        <w:rPr>
          <w:rFonts w:ascii="黑体" w:eastAsia="黑体" w:hAnsi="黑体" w:cs="宋体" w:hint="eastAsia"/>
          <w:b/>
          <w:bCs/>
          <w:kern w:val="0"/>
          <w:sz w:val="32"/>
          <w:szCs w:val="32"/>
        </w:rPr>
        <w:t>建设公众服务体系</w:t>
      </w:r>
      <w:bookmarkEnd w:id="51"/>
    </w:p>
    <w:p w:rsidR="00314CF3" w:rsidRDefault="00314CF3" w:rsidP="001948D0">
      <w:pPr>
        <w:widowControl/>
        <w:spacing w:line="360" w:lineRule="auto"/>
        <w:ind w:firstLineChars="200" w:firstLine="31680"/>
        <w:rPr>
          <w:rFonts w:ascii="仿宋_GB2312" w:eastAsia="仿宋_GB2312" w:hAnsi="宋体" w:cs="宋体"/>
          <w:bCs/>
          <w:sz w:val="32"/>
          <w:szCs w:val="32"/>
        </w:rPr>
      </w:pPr>
      <w:r>
        <w:rPr>
          <w:rFonts w:ascii="仿宋_GB2312" w:eastAsia="仿宋_GB2312" w:hAnsi="宋体" w:cs="宋体" w:hint="eastAsia"/>
          <w:bCs/>
          <w:sz w:val="32"/>
          <w:szCs w:val="32"/>
        </w:rPr>
        <w:t>建设公众服务体系，统筹建设全民城管系统，以微信公众号等社交媒体为载体，建设一个网上群众服务窗口，进行信息发布、接收问题受理、采纳咨询建议、提供便民服务。打造公众服务工作闭环和“全民城管”管理模式，提升为民服务效率和服务质量。</w:t>
      </w:r>
    </w:p>
    <w:p w:rsidR="00314CF3" w:rsidRDefault="00314CF3" w:rsidP="001948D0">
      <w:pPr>
        <w:pStyle w:val="a"/>
        <w:ind w:firstLine="31680"/>
        <w:rPr>
          <w:rFonts w:ascii="仿宋_GB2312" w:eastAsia="仿宋_GB2312" w:hAnsi="宋体" w:cs="宋体"/>
          <w:sz w:val="32"/>
          <w:szCs w:val="32"/>
        </w:rPr>
      </w:pPr>
      <w:r>
        <w:rPr>
          <w:rFonts w:ascii="仿宋_GB2312" w:eastAsia="仿宋_GB2312" w:hAnsi="宋体" w:hint="eastAsia"/>
          <w:b/>
          <w:color w:val="auto"/>
          <w:sz w:val="32"/>
          <w:szCs w:val="32"/>
        </w:rPr>
        <w:t>开发手机</w:t>
      </w:r>
      <w:r>
        <w:rPr>
          <w:rFonts w:ascii="仿宋_GB2312" w:eastAsia="仿宋_GB2312" w:hAnsi="宋体"/>
          <w:b/>
          <w:color w:val="auto"/>
          <w:sz w:val="32"/>
          <w:szCs w:val="32"/>
        </w:rPr>
        <w:t>APP</w:t>
      </w:r>
      <w:r>
        <w:rPr>
          <w:rFonts w:ascii="仿宋_GB2312" w:eastAsia="仿宋_GB2312" w:hAnsi="宋体" w:hint="eastAsia"/>
          <w:b/>
          <w:color w:val="auto"/>
          <w:sz w:val="32"/>
          <w:szCs w:val="32"/>
        </w:rPr>
        <w:t>应用</w:t>
      </w:r>
      <w:r>
        <w:rPr>
          <w:rFonts w:ascii="仿宋_GB2312" w:eastAsia="仿宋_GB2312" w:hAnsi="宋体" w:hint="eastAsia"/>
          <w:color w:val="auto"/>
          <w:sz w:val="32"/>
          <w:szCs w:val="32"/>
        </w:rPr>
        <w:t>。打造本地化服务，为市民投诉或咨询城市管理问题提供便捷通道。同时可通过手机查询本地的便民服务事项，掌握与个人生活相关的服务指南。利用微信公众号的开放接口，实现城管平台与公众的实时信息交互，提供了市民与城管平台交流和互动渠道，进行城管问题的实时上报、查询以及咨询投诉，</w:t>
      </w:r>
      <w:r>
        <w:rPr>
          <w:rFonts w:ascii="仿宋_GB2312" w:eastAsia="仿宋_GB2312" w:hAnsi="宋体" w:cs="宋体" w:hint="eastAsia"/>
          <w:sz w:val="32"/>
          <w:szCs w:val="32"/>
        </w:rPr>
        <w:t>并实现公厕查找、停车引导、道路维护、供水供暖、体验城管等便民服务应用。以微信公众号和小程序为载体，统一整合城市管理领域市民服务相关的公厕导厕、微信订气、借道经营、垃圾分类回收、路边停车、智慧泊车、共享单车、建言爆料等服务资源，</w:t>
      </w:r>
      <w:r>
        <w:rPr>
          <w:rFonts w:ascii="仿宋_GB2312" w:eastAsia="仿宋_GB2312" w:hAnsi="宋体" w:hint="eastAsia"/>
          <w:sz w:val="32"/>
          <w:szCs w:val="32"/>
        </w:rPr>
        <w:t>提供惠民便民应用服务，</w:t>
      </w:r>
      <w:r>
        <w:rPr>
          <w:rFonts w:ascii="仿宋_GB2312" w:eastAsia="仿宋_GB2312" w:hAnsi="宋体" w:cs="宋体" w:hint="eastAsia"/>
          <w:sz w:val="32"/>
          <w:szCs w:val="32"/>
        </w:rPr>
        <w:t>统筹搭建诉求采集、政策公开、服务资源直通渠道，形成“汇集</w:t>
      </w:r>
      <w:r>
        <w:rPr>
          <w:rFonts w:ascii="仿宋_GB2312" w:eastAsia="仿宋_GB2312" w:hAnsi="宋体" w:cs="宋体"/>
          <w:sz w:val="32"/>
          <w:szCs w:val="32"/>
        </w:rPr>
        <w:t>—</w:t>
      </w:r>
      <w:r>
        <w:rPr>
          <w:rFonts w:ascii="仿宋_GB2312" w:eastAsia="仿宋_GB2312" w:hAnsi="宋体" w:cs="宋体" w:hint="eastAsia"/>
          <w:sz w:val="32"/>
          <w:szCs w:val="32"/>
        </w:rPr>
        <w:t>分析</w:t>
      </w:r>
      <w:r>
        <w:rPr>
          <w:rFonts w:ascii="仿宋_GB2312" w:eastAsia="仿宋_GB2312" w:hAnsi="宋体" w:cs="宋体"/>
          <w:sz w:val="32"/>
          <w:szCs w:val="32"/>
        </w:rPr>
        <w:t>—</w:t>
      </w:r>
      <w:r>
        <w:rPr>
          <w:rFonts w:ascii="仿宋_GB2312" w:eastAsia="仿宋_GB2312" w:hAnsi="宋体" w:cs="宋体" w:hint="eastAsia"/>
          <w:sz w:val="32"/>
          <w:szCs w:val="32"/>
        </w:rPr>
        <w:t>研判</w:t>
      </w:r>
      <w:r>
        <w:rPr>
          <w:rFonts w:ascii="仿宋_GB2312" w:eastAsia="仿宋_GB2312" w:hAnsi="宋体" w:cs="宋体"/>
          <w:sz w:val="32"/>
          <w:szCs w:val="32"/>
        </w:rPr>
        <w:t>—</w:t>
      </w:r>
      <w:r>
        <w:rPr>
          <w:rFonts w:ascii="仿宋_GB2312" w:eastAsia="仿宋_GB2312" w:hAnsi="宋体" w:cs="宋体" w:hint="eastAsia"/>
          <w:sz w:val="32"/>
          <w:szCs w:val="32"/>
        </w:rPr>
        <w:t>推送</w:t>
      </w:r>
      <w:r>
        <w:rPr>
          <w:rFonts w:ascii="仿宋_GB2312" w:eastAsia="仿宋_GB2312" w:hAnsi="宋体" w:cs="宋体"/>
          <w:sz w:val="32"/>
          <w:szCs w:val="32"/>
        </w:rPr>
        <w:t>—</w:t>
      </w:r>
      <w:r>
        <w:rPr>
          <w:rFonts w:ascii="仿宋_GB2312" w:eastAsia="仿宋_GB2312" w:hAnsi="宋体" w:cs="宋体" w:hint="eastAsia"/>
          <w:sz w:val="32"/>
          <w:szCs w:val="32"/>
        </w:rPr>
        <w:t>核查</w:t>
      </w:r>
      <w:r>
        <w:rPr>
          <w:rFonts w:ascii="仿宋_GB2312" w:eastAsia="仿宋_GB2312" w:hAnsi="宋体" w:cs="宋体"/>
          <w:sz w:val="32"/>
          <w:szCs w:val="32"/>
        </w:rPr>
        <w:t>—</w:t>
      </w:r>
      <w:r>
        <w:rPr>
          <w:rFonts w:ascii="仿宋_GB2312" w:eastAsia="仿宋_GB2312" w:hAnsi="宋体" w:cs="宋体" w:hint="eastAsia"/>
          <w:sz w:val="32"/>
          <w:szCs w:val="32"/>
        </w:rPr>
        <w:t>反馈”的应用闭环，实现市民诉求“一键上报”、“一键回应”，更高质量汇聚、办理市民反映的各类城市管理类问题。</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sz w:val="32"/>
          <w:szCs w:val="32"/>
        </w:rPr>
        <w:t>聚焦市容环境、公共秩序、基础设施等方面影响市容及城市运行安全的突出问题（如占道经营、违法建设、乱停乱放、噪音扰民、暴露垃圾、车辆沿途抛撒、城市部件破损等），引入区块链技术，</w:t>
      </w:r>
      <w:r>
        <w:rPr>
          <w:rFonts w:ascii="仿宋_GB2312" w:eastAsia="仿宋_GB2312" w:hAnsi="宋体" w:hint="eastAsia"/>
          <w:sz w:val="32"/>
          <w:szCs w:val="32"/>
        </w:rPr>
        <w:t>当社会公众发现城市管理相关问题后，可以通过上报中心的案件上报功能，第一时间向城市管理部门进行问题上报。上报内容将通过数据接口，由系统自动推送到智慧城管系统。加大宣传力度，研究制定社会公众奖励制度，提高市民参与城市管理的积极性，</w:t>
      </w:r>
      <w:r>
        <w:rPr>
          <w:rFonts w:ascii="仿宋_GB2312" w:eastAsia="仿宋_GB2312" w:hAnsi="宋体" w:cs="宋体" w:hint="eastAsia"/>
          <w:sz w:val="32"/>
          <w:szCs w:val="32"/>
        </w:rPr>
        <w:t>结合城管信用体系再造群众上报、劝诫整改、城管立案、案件派遣、案件处理、限期结案工作流程，完善市民随手拍、随时报、即时办、在线查的全民城管共治共建创新模式，着力疏解一批城市管理领域难点堵点问题，进一步提升广大市民幸福感、获得感，实现以智慧城管建设推动城市管理和服务模式持续创新。</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sz w:val="32"/>
          <w:szCs w:val="32"/>
        </w:rPr>
        <w:t>将</w:t>
      </w:r>
      <w:r>
        <w:rPr>
          <w:rFonts w:ascii="仿宋_GB2312" w:eastAsia="仿宋_GB2312" w:hAnsi="宋体" w:cs="宋体"/>
          <w:sz w:val="32"/>
          <w:szCs w:val="32"/>
        </w:rPr>
        <w:t>12345</w:t>
      </w:r>
      <w:r>
        <w:rPr>
          <w:rFonts w:ascii="仿宋_GB2312" w:eastAsia="仿宋_GB2312" w:hAnsi="宋体" w:cs="宋体" w:hint="eastAsia"/>
          <w:sz w:val="32"/>
          <w:szCs w:val="32"/>
        </w:rPr>
        <w:t>市长热线、</w:t>
      </w:r>
      <w:r>
        <w:rPr>
          <w:rFonts w:ascii="仿宋_GB2312" w:eastAsia="仿宋_GB2312" w:hAnsi="宋体" w:cs="宋体"/>
          <w:sz w:val="32"/>
          <w:szCs w:val="32"/>
        </w:rPr>
        <w:t>12319</w:t>
      </w:r>
      <w:r>
        <w:rPr>
          <w:rFonts w:ascii="仿宋_GB2312" w:eastAsia="仿宋_GB2312" w:hAnsi="宋体" w:cs="宋体" w:hint="eastAsia"/>
          <w:sz w:val="32"/>
          <w:szCs w:val="32"/>
        </w:rPr>
        <w:t>城管服务热线、互联网渠道信息等与智慧城管有机结合，拓展服务方式，畅通服务渠道；抓住城市管理体制改革契机，整合涉及民生服务相关的城市管理便民服务信息，积极提供市容环卫、市政公用等相关的便民惠民服务，通过与大城管平台对接，作为考核依据之一，最终，提高市民参与城市管理的积极性，推动共建共治共享。</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b/>
          <w:sz w:val="32"/>
          <w:szCs w:val="32"/>
        </w:rPr>
        <w:t>平台服务功能的升级</w:t>
      </w:r>
      <w:r>
        <w:rPr>
          <w:rFonts w:ascii="仿宋_GB2312" w:eastAsia="仿宋_GB2312" w:hAnsi="宋体" w:cs="宋体" w:hint="eastAsia"/>
          <w:sz w:val="32"/>
          <w:szCs w:val="32"/>
        </w:rPr>
        <w:t>。主要体现在数字城管平台由传统的政府管理为主向“管、服并重”、管理主体和参与人群多元化、服务形式多样化等方向的转变。就具体的服务功能升级，可分为三种类型：专业平台服务、管理平台服务、公共平台服务。专业平台服务。主要指面向城市管理各专业部门的业务性服务，如涉及到城市管理的各类服务热线的整合、系统平台的专业化运维服务、涉及到城市管理领域的多部门业务联动中对参与部门的有效服务等。统一热线服务系统。实现“</w:t>
      </w:r>
      <w:r>
        <w:rPr>
          <w:rFonts w:ascii="仿宋_GB2312" w:eastAsia="仿宋_GB2312" w:hAnsi="宋体" w:cs="宋体"/>
          <w:sz w:val="32"/>
          <w:szCs w:val="32"/>
        </w:rPr>
        <w:t>12319</w:t>
      </w:r>
      <w:r>
        <w:rPr>
          <w:rFonts w:ascii="仿宋_GB2312" w:eastAsia="仿宋_GB2312" w:hAnsi="宋体" w:cs="宋体" w:hint="eastAsia"/>
          <w:sz w:val="32"/>
          <w:szCs w:val="32"/>
        </w:rPr>
        <w:t>”城管服务热线与“</w:t>
      </w:r>
      <w:r>
        <w:rPr>
          <w:rFonts w:ascii="仿宋_GB2312" w:eastAsia="仿宋_GB2312" w:hAnsi="宋体" w:cs="宋体"/>
          <w:sz w:val="32"/>
          <w:szCs w:val="32"/>
        </w:rPr>
        <w:t>12345</w:t>
      </w:r>
      <w:r>
        <w:rPr>
          <w:rFonts w:ascii="仿宋_GB2312" w:eastAsia="仿宋_GB2312" w:hAnsi="宋体" w:cs="宋体" w:hint="eastAsia"/>
          <w:sz w:val="32"/>
          <w:szCs w:val="32"/>
        </w:rPr>
        <w:t>”市长热线、</w:t>
      </w:r>
      <w:r>
        <w:rPr>
          <w:rFonts w:ascii="仿宋_GB2312" w:eastAsia="仿宋_GB2312" w:hAnsi="宋体" w:cs="宋体"/>
          <w:sz w:val="32"/>
          <w:szCs w:val="32"/>
        </w:rPr>
        <w:t>110</w:t>
      </w:r>
      <w:r>
        <w:rPr>
          <w:rFonts w:ascii="仿宋_GB2312" w:eastAsia="仿宋_GB2312" w:hAnsi="宋体" w:cs="宋体" w:hint="eastAsia"/>
          <w:sz w:val="32"/>
          <w:szCs w:val="32"/>
        </w:rPr>
        <w:t>报警电话的对接，形成统一热线服务平台。加大城市管理宣传，一方面提高市民参与城市管理的积极性，另一方面畅通群众参与城市管理的渠道。</w:t>
      </w:r>
    </w:p>
    <w:p w:rsidR="00314CF3" w:rsidRDefault="00314CF3">
      <w:pPr>
        <w:widowControl/>
        <w:spacing w:before="200" w:line="276" w:lineRule="auto"/>
        <w:ind w:left="567"/>
        <w:jc w:val="left"/>
        <w:outlineLvl w:val="1"/>
        <w:rPr>
          <w:rFonts w:ascii="黑体" w:eastAsia="黑体" w:hAnsi="黑体" w:cs="宋体"/>
          <w:b/>
          <w:bCs/>
          <w:kern w:val="0"/>
          <w:sz w:val="32"/>
          <w:szCs w:val="32"/>
        </w:rPr>
      </w:pPr>
      <w:bookmarkStart w:id="52" w:name="_Toc48384291"/>
      <w:bookmarkStart w:id="53" w:name="_Toc55173279"/>
      <w:r>
        <w:rPr>
          <w:rFonts w:ascii="黑体" w:eastAsia="黑体" w:hAnsi="黑体" w:cs="宋体" w:hint="eastAsia"/>
          <w:b/>
          <w:bCs/>
          <w:kern w:val="0"/>
          <w:sz w:val="32"/>
          <w:szCs w:val="32"/>
        </w:rPr>
        <w:t>六、</w:t>
      </w:r>
      <w:bookmarkEnd w:id="52"/>
      <w:r>
        <w:rPr>
          <w:rFonts w:ascii="黑体" w:eastAsia="黑体" w:hAnsi="黑体" w:cs="宋体" w:hint="eastAsia"/>
          <w:b/>
          <w:bCs/>
          <w:kern w:val="0"/>
          <w:sz w:val="32"/>
          <w:szCs w:val="32"/>
        </w:rPr>
        <w:t>打造“四级一体”智慧化监督指挥体系</w:t>
      </w:r>
      <w:bookmarkEnd w:id="53"/>
    </w:p>
    <w:p w:rsidR="00314CF3" w:rsidRDefault="00314CF3" w:rsidP="001948D0">
      <w:pPr>
        <w:spacing w:line="360" w:lineRule="auto"/>
        <w:ind w:firstLineChars="200" w:firstLine="31680"/>
        <w:rPr>
          <w:rFonts w:ascii="仿宋_GB2312" w:eastAsia="仿宋_GB2312" w:hAnsi="宋体" w:cs="宋体"/>
          <w:bCs/>
          <w:sz w:val="32"/>
          <w:szCs w:val="32"/>
        </w:rPr>
      </w:pPr>
      <w:r>
        <w:rPr>
          <w:rFonts w:ascii="仿宋_GB2312" w:eastAsia="仿宋_GB2312" w:hAnsi="宋体" w:cs="宋体" w:hint="eastAsia"/>
          <w:bCs/>
          <w:sz w:val="32"/>
          <w:szCs w:val="32"/>
        </w:rPr>
        <w:t>按照“高位监督、分级处置、重心下移，属地管理”的城市综合管理体制，按照“一级监督、二级指挥、三级处置、四级网络”的原则建设智慧城市综合管理监督指挥体系，建立全区统一城市综合管理服务平台，并与各级市级、区级平台对接，实现数据与业务对接，构建全区“一级监督”，负责全区所有城市综合管理领域的案（事）件督办、考核，并针对</w:t>
      </w:r>
      <w:r>
        <w:rPr>
          <w:rFonts w:ascii="仿宋_GB2312" w:eastAsia="仿宋_GB2312" w:hAnsi="宋体" w:cs="宋体"/>
          <w:bCs/>
          <w:sz w:val="32"/>
          <w:szCs w:val="32"/>
        </w:rPr>
        <w:t>9</w:t>
      </w:r>
      <w:r>
        <w:rPr>
          <w:rFonts w:ascii="仿宋_GB2312" w:eastAsia="仿宋_GB2312" w:hAnsi="宋体" w:cs="宋体" w:hint="eastAsia"/>
          <w:bCs/>
          <w:sz w:val="32"/>
          <w:szCs w:val="32"/>
        </w:rPr>
        <w:t>个成员单位、</w:t>
      </w:r>
      <w:r>
        <w:rPr>
          <w:rFonts w:ascii="仿宋_GB2312" w:eastAsia="仿宋_GB2312" w:hAnsi="宋体" w:cs="宋体"/>
          <w:bCs/>
          <w:sz w:val="32"/>
          <w:szCs w:val="32"/>
        </w:rPr>
        <w:t>14</w:t>
      </w:r>
      <w:r>
        <w:rPr>
          <w:rFonts w:ascii="仿宋_GB2312" w:eastAsia="仿宋_GB2312" w:hAnsi="宋体" w:cs="宋体" w:hint="eastAsia"/>
          <w:bCs/>
          <w:sz w:val="32"/>
          <w:szCs w:val="32"/>
        </w:rPr>
        <w:t>个街道、并强化与区问津云的数据资源共享，构建区级城市综合管理大脑，</w:t>
      </w:r>
      <w:r>
        <w:rPr>
          <w:rFonts w:ascii="仿宋_GB2312" w:eastAsia="仿宋_GB2312" w:hAnsi="宋体" w:cs="宋体"/>
          <w:bCs/>
          <w:sz w:val="32"/>
          <w:szCs w:val="32"/>
        </w:rPr>
        <w:t>1</w:t>
      </w:r>
      <w:r>
        <w:rPr>
          <w:rFonts w:ascii="仿宋_GB2312" w:eastAsia="仿宋_GB2312" w:hAnsi="宋体" w:cs="宋体" w:hint="eastAsia"/>
          <w:bCs/>
          <w:sz w:val="32"/>
          <w:szCs w:val="32"/>
        </w:rPr>
        <w:t>个开发区进行细项考核评估分析，挖掘城市高发问题源头成因；并向设立下级所属（街道）城市综合管理协调指挥分中心，构建“市</w:t>
      </w:r>
      <w:r>
        <w:rPr>
          <w:rFonts w:ascii="仿宋_GB2312" w:eastAsia="仿宋_GB2312" w:hAnsi="宋体" w:cs="宋体"/>
          <w:bCs/>
          <w:sz w:val="32"/>
          <w:szCs w:val="32"/>
        </w:rPr>
        <w:t>—</w:t>
      </w:r>
      <w:r>
        <w:rPr>
          <w:rFonts w:ascii="仿宋_GB2312" w:eastAsia="仿宋_GB2312" w:hAnsi="宋体" w:cs="宋体" w:hint="eastAsia"/>
          <w:bCs/>
          <w:sz w:val="32"/>
          <w:szCs w:val="32"/>
        </w:rPr>
        <w:t>区</w:t>
      </w:r>
      <w:r>
        <w:rPr>
          <w:rFonts w:ascii="仿宋_GB2312" w:eastAsia="仿宋_GB2312" w:hAnsi="宋体" w:cs="宋体"/>
          <w:bCs/>
          <w:sz w:val="32"/>
          <w:szCs w:val="32"/>
        </w:rPr>
        <w:t>—</w:t>
      </w:r>
      <w:r>
        <w:rPr>
          <w:rFonts w:ascii="仿宋_GB2312" w:eastAsia="仿宋_GB2312" w:hAnsi="宋体" w:cs="宋体" w:hint="eastAsia"/>
          <w:bCs/>
          <w:sz w:val="32"/>
          <w:szCs w:val="32"/>
        </w:rPr>
        <w:t>街道”（包含区城综委</w:t>
      </w:r>
      <w:r>
        <w:rPr>
          <w:rFonts w:ascii="仿宋_GB2312" w:eastAsia="仿宋_GB2312" w:hAnsi="宋体" w:cs="宋体"/>
          <w:bCs/>
          <w:sz w:val="32"/>
          <w:szCs w:val="32"/>
        </w:rPr>
        <w:t>9</w:t>
      </w:r>
      <w:r>
        <w:rPr>
          <w:rFonts w:ascii="仿宋_GB2312" w:eastAsia="仿宋_GB2312" w:hAnsi="宋体" w:cs="宋体" w:hint="eastAsia"/>
          <w:bCs/>
          <w:sz w:val="32"/>
          <w:szCs w:val="32"/>
        </w:rPr>
        <w:t>个成员单位）的“二级指挥”模式；城市综合管理服务平台覆盖的全区各职能部门、街道（开发区）级处置部门、权属单位和社区及网格处置人员，负责受案与反馈，形成“三级处置”体系；构建“市</w:t>
      </w:r>
      <w:r>
        <w:rPr>
          <w:rFonts w:ascii="仿宋_GB2312" w:eastAsia="仿宋_GB2312" w:hAnsi="宋体" w:cs="宋体"/>
          <w:bCs/>
          <w:sz w:val="32"/>
          <w:szCs w:val="32"/>
        </w:rPr>
        <w:t>—</w:t>
      </w:r>
      <w:r>
        <w:rPr>
          <w:rFonts w:ascii="仿宋_GB2312" w:eastAsia="仿宋_GB2312" w:hAnsi="宋体" w:cs="宋体" w:hint="eastAsia"/>
          <w:bCs/>
          <w:sz w:val="32"/>
          <w:szCs w:val="32"/>
        </w:rPr>
        <w:t>县（市、区）</w:t>
      </w:r>
      <w:r>
        <w:rPr>
          <w:rFonts w:ascii="仿宋_GB2312" w:eastAsia="仿宋_GB2312" w:hAnsi="宋体" w:cs="宋体"/>
          <w:bCs/>
          <w:sz w:val="32"/>
          <w:szCs w:val="32"/>
        </w:rPr>
        <w:t>—</w:t>
      </w:r>
      <w:r>
        <w:rPr>
          <w:rFonts w:ascii="仿宋_GB2312" w:eastAsia="仿宋_GB2312" w:hAnsi="宋体" w:cs="宋体" w:hint="eastAsia"/>
          <w:bCs/>
          <w:sz w:val="32"/>
          <w:szCs w:val="32"/>
        </w:rPr>
        <w:t>镇、街</w:t>
      </w:r>
      <w:r>
        <w:rPr>
          <w:rFonts w:ascii="仿宋_GB2312" w:eastAsia="仿宋_GB2312" w:hAnsi="宋体" w:cs="宋体"/>
          <w:bCs/>
          <w:sz w:val="32"/>
          <w:szCs w:val="32"/>
        </w:rPr>
        <w:t>—</w:t>
      </w:r>
      <w:r>
        <w:rPr>
          <w:rFonts w:ascii="仿宋_GB2312" w:eastAsia="仿宋_GB2312" w:hAnsi="宋体" w:cs="宋体" w:hint="eastAsia"/>
          <w:bCs/>
          <w:sz w:val="32"/>
          <w:szCs w:val="32"/>
        </w:rPr>
        <w:t>网格”四级联动的纵向到底的城市综合管理服务新模式。全区上下形成了“纵向到底，横向到边”的城市综合管理体系。以城市管理指挥调度中心为载体，以城管数据融合应用为主线，服务于大城管联动“一级监督、二级指挥、三级处置、四级网络”业务和城市综合管理各部门及街道、开发区（城综办及综合执法队）应用业务。统筹推进区、区指挥中心、各街道及执法中队、网格员四级监督指挥体系升级建设，加强智慧化案件管理与指挥调度能力。打造新洲区城市管理领域全息感知、全城智算和在线推演能力，建设街道综合指挥中心、升级基础地图、人工智能、模型算法、场景数据、智能调度等重点功能，为全区各部门、各街道及执法中队提升城市管理指挥调度提供有力支撑。</w:t>
      </w:r>
    </w:p>
    <w:p w:rsidR="00314CF3" w:rsidRDefault="00314CF3" w:rsidP="001948D0">
      <w:pPr>
        <w:widowControl/>
        <w:spacing w:line="360" w:lineRule="auto"/>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提升城市管理态势感知能力。</w:t>
      </w:r>
      <w:r>
        <w:rPr>
          <w:rFonts w:ascii="仿宋_GB2312" w:eastAsia="仿宋_GB2312" w:hAnsi="宋体" w:cs="宋体" w:hint="eastAsia"/>
          <w:sz w:val="32"/>
          <w:szCs w:val="32"/>
        </w:rPr>
        <w:t>基于物联感知技术，利用视频人工智能分析技术，依据区视频共享平台对井盖、广告牌、公交站台、桥梁、河道、城市照明、环卫车辆、施工工地管理等城市管理部件对象，对店外经营、无照游商、占道经营、乱堆物料、非机动车乱停、违规户外广告、打包垃圾、违规撑伞、垃圾箱满溢、沿街晾晒等事件对象，探索监督数据获取、任务派遣、结果核查、绩效考核分析和平台运转的智能化功能。基于大数据技术，以城市公共基础设施、公共客运交通、道路交通安全、市容环境、环境保护、园林绿化、公共水域（湖泊）等公共事务和秩序的管理难点问题为导向，接入城市管理各类业务系统数据，实时监测城市运行状态，实现对城市管理各类事件的全息感知。通过</w:t>
      </w:r>
      <w:r>
        <w:rPr>
          <w:rFonts w:ascii="仿宋_GB2312" w:eastAsia="仿宋_GB2312" w:hAnsi="宋体" w:cs="宋体"/>
          <w:sz w:val="32"/>
          <w:szCs w:val="32"/>
        </w:rPr>
        <w:t>AI</w:t>
      </w:r>
      <w:r>
        <w:rPr>
          <w:rFonts w:ascii="仿宋_GB2312" w:eastAsia="仿宋_GB2312" w:hAnsi="宋体" w:cs="宋体" w:hint="eastAsia"/>
          <w:sz w:val="32"/>
          <w:szCs w:val="32"/>
        </w:rPr>
        <w:t>执法视频分析平台，综合运用物联网、云计算、大数据等现代信息技术，建设感知、分析、服务、指挥、监察“五位一体”的智慧城管。实现城市管理问题发现由被动处置型向主动发现型转变，由人工上报向自动识别型转变，快速提高城市视频识别发现案件的效率与准确率，</w:t>
      </w:r>
    </w:p>
    <w:p w:rsidR="00314CF3" w:rsidRDefault="00314CF3" w:rsidP="001948D0">
      <w:pPr>
        <w:widowControl/>
        <w:spacing w:line="360" w:lineRule="auto"/>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建立健全城市管理集成智能分析功能。</w:t>
      </w:r>
      <w:r>
        <w:rPr>
          <w:rFonts w:ascii="仿宋_GB2312" w:eastAsia="仿宋_GB2312" w:hAnsi="宋体" w:cs="宋体" w:hint="eastAsia"/>
          <w:sz w:val="32"/>
          <w:szCs w:val="32"/>
        </w:rPr>
        <w:t>建立健全新洲区城市管理集成智能分析系统，对城市运行相关的各渠道信息，和环卫、执法、路政、桥梁、燃气、广告、违建等城市管理业务中的热点难点问题和趋势规律充分汇聚和，智能分析，最终，为新洲区城市管理决策提供智能分析服务，提升城市智能化管理水平。</w:t>
      </w:r>
    </w:p>
    <w:p w:rsidR="00314CF3" w:rsidRDefault="00314CF3" w:rsidP="001948D0">
      <w:pPr>
        <w:widowControl/>
        <w:spacing w:line="360" w:lineRule="auto"/>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建设大城管实时监测预警平台。</w:t>
      </w:r>
      <w:r>
        <w:rPr>
          <w:rFonts w:ascii="仿宋_GB2312" w:eastAsia="仿宋_GB2312" w:hAnsi="宋体" w:cs="宋体" w:hint="eastAsia"/>
          <w:sz w:val="32"/>
          <w:szCs w:val="32"/>
        </w:rPr>
        <w:t>科学设计大城管综合管理平台功能，接入城市管理各领域历史和实时数据，综合运用城市信息模型、地理信息系统、建筑信息模型等技术，构建与城市管理同步运行的数字映射系统，实现对城市管理全业务、全过程的模拟仿真。利用人工智能和机器学习，对城市管理中潜在和正在发生的各类违法事件（如乱停乱放、占道经营、噪音扰民、违章乱建等）和安全隐患（井盖损坏等）进行实时推演、提前预测和自动判别，并在电子地图上统一呈现违法事件和安全隐患所在区域、事件类型及附近人力、装备等资源情况，实现“一张图”展现对城管全要素、全状态的全景洞察，提升城市管理问题智能化分析研判和预测预警能力。</w:t>
      </w:r>
    </w:p>
    <w:p w:rsidR="00314CF3" w:rsidRDefault="00314CF3" w:rsidP="001948D0">
      <w:pPr>
        <w:spacing w:line="360" w:lineRule="auto"/>
        <w:ind w:firstLineChars="200" w:firstLine="31680"/>
        <w:rPr>
          <w:rFonts w:ascii="仿宋_GB2312" w:eastAsia="仿宋_GB2312" w:hAnsi="宋体" w:cs="宋体"/>
          <w:bCs/>
          <w:sz w:val="32"/>
          <w:szCs w:val="32"/>
        </w:rPr>
      </w:pPr>
      <w:r>
        <w:rPr>
          <w:rFonts w:ascii="仿宋_GB2312" w:eastAsia="仿宋_GB2312" w:hAnsi="宋体" w:cs="宋体" w:hint="eastAsia"/>
          <w:b/>
          <w:bCs/>
          <w:sz w:val="32"/>
          <w:szCs w:val="32"/>
        </w:rPr>
        <w:t>强化智慧化案件管理与指挥调度。</w:t>
      </w:r>
      <w:r>
        <w:rPr>
          <w:rFonts w:ascii="仿宋_GB2312" w:eastAsia="仿宋_GB2312" w:hAnsi="宋体" w:cs="宋体" w:hint="eastAsia"/>
          <w:bCs/>
          <w:sz w:val="32"/>
          <w:szCs w:val="32"/>
        </w:rPr>
        <w:t>建设智慧化案件管理与指挥调度平台，统筹推出人工智能结案、数据统计分析、投诉趋势预判、智慧考核评价、综合调度指挥、应急信息处置等多项功能。以行业安全生产、市政设施、城市秩序、市容市貌等为重点，加大数据指标关联分析模型研究，实现对城市管理难热点问题、城市管理指标以及各类城市管理专题的智能分析、预警和决策。协助城管人员快速处理突发事件，从而实现了城管事件的自动发现、自动抓取取证、自动上报、以及核查处理结果，参与城市管理问题全流程工作，加快数字化城市管理平台向智慧化升级。</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推进城市管理“一网统管”。</w:t>
      </w:r>
      <w:r>
        <w:rPr>
          <w:rFonts w:ascii="仿宋_GB2312" w:eastAsia="仿宋_GB2312" w:hAnsi="宋体" w:cs="宋体" w:hint="eastAsia"/>
          <w:sz w:val="32"/>
          <w:szCs w:val="32"/>
        </w:rPr>
        <w:t>持续完善执法、环卫、路政、桥梁、燃气等城市管理领域的前端感知能力建设和现有物联网系统，依托问津云服务平台和数据共享交换平台，共享各部门物联网监测数据。以城市运行管理平台为载体，整合智慧大城管、智慧市政、智慧市容、智慧执法、智慧办公等领域相关应用，以及智慧水务、智慧工地、智慧环保、智慧园林、市场监管等行业应用，推动城市管理各领域数据汇集、系统整合、功能融合，加快形成跨部门、跨层级、跨区域一体化治理体系，实现城市管理“一网统管”。</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全面落实城市管理“网格化”。</w:t>
      </w:r>
      <w:r>
        <w:rPr>
          <w:rFonts w:ascii="仿宋_GB2312" w:eastAsia="仿宋_GB2312" w:hAnsi="宋体" w:cs="宋体" w:hint="eastAsia"/>
          <w:sz w:val="32"/>
          <w:szCs w:val="32"/>
        </w:rPr>
        <w:t>利用</w:t>
      </w:r>
      <w:r>
        <w:rPr>
          <w:rFonts w:ascii="仿宋_GB2312" w:eastAsia="仿宋_GB2312" w:hAnsi="宋体" w:cs="宋体"/>
          <w:sz w:val="32"/>
          <w:szCs w:val="32"/>
        </w:rPr>
        <w:t>GIS</w:t>
      </w:r>
      <w:r>
        <w:rPr>
          <w:rFonts w:ascii="仿宋_GB2312" w:eastAsia="仿宋_GB2312" w:hAnsi="宋体" w:cs="宋体" w:hint="eastAsia"/>
          <w:sz w:val="32"/>
          <w:szCs w:val="32"/>
        </w:rPr>
        <w:t>技术以城市管理“一张图”模式为主导，促进城管下沉街道工作智慧化，加强对繁华地区、重要地区的巡查检查，以网格责任促常态。按照城市管理工作“街道是关键、社区是基础”要求，将辖区重点区域和重点点位划分精细化网格单元，与各街道网格人员共同进行“落图</w:t>
      </w:r>
      <w:r>
        <w:rPr>
          <w:rFonts w:ascii="仿宋_GB2312" w:eastAsia="仿宋_GB2312" w:hAnsi="宋体" w:cs="宋体"/>
          <w:sz w:val="32"/>
          <w:szCs w:val="32"/>
        </w:rPr>
        <w:t>+</w:t>
      </w:r>
      <w:r>
        <w:rPr>
          <w:rFonts w:ascii="仿宋_GB2312" w:eastAsia="仿宋_GB2312" w:hAnsi="宋体" w:cs="宋体" w:hint="eastAsia"/>
          <w:sz w:val="32"/>
          <w:szCs w:val="32"/>
        </w:rPr>
        <w:t>包片”治理，将“隐患发现在一线、沟通协调在一线、问题解决在一线”工作理念真正落到实处，强化街道</w:t>
      </w:r>
      <w:r>
        <w:rPr>
          <w:rFonts w:ascii="仿宋_GB2312" w:eastAsia="仿宋_GB2312" w:hAnsi="宋体" w:cs="宋体"/>
          <w:sz w:val="32"/>
          <w:szCs w:val="32"/>
        </w:rPr>
        <w:t>(</w:t>
      </w:r>
      <w:r>
        <w:rPr>
          <w:rFonts w:ascii="仿宋_GB2312" w:eastAsia="仿宋_GB2312" w:hAnsi="宋体" w:cs="宋体" w:hint="eastAsia"/>
          <w:sz w:val="32"/>
          <w:szCs w:val="32"/>
        </w:rPr>
        <w:t>乡镇</w:t>
      </w:r>
      <w:r>
        <w:rPr>
          <w:rFonts w:ascii="仿宋_GB2312" w:eastAsia="仿宋_GB2312" w:hAnsi="宋体" w:cs="宋体"/>
          <w:sz w:val="32"/>
          <w:szCs w:val="32"/>
        </w:rPr>
        <w:t>)</w:t>
      </w:r>
      <w:r>
        <w:rPr>
          <w:rFonts w:ascii="仿宋_GB2312" w:eastAsia="仿宋_GB2312" w:hAnsi="宋体" w:cs="宋体" w:hint="eastAsia"/>
          <w:sz w:val="32"/>
          <w:szCs w:val="32"/>
        </w:rPr>
        <w:t>、社区</w:t>
      </w:r>
      <w:r>
        <w:rPr>
          <w:rFonts w:ascii="仿宋_GB2312" w:eastAsia="仿宋_GB2312" w:hAnsi="宋体" w:cs="宋体"/>
          <w:sz w:val="32"/>
          <w:szCs w:val="32"/>
        </w:rPr>
        <w:t>(</w:t>
      </w:r>
      <w:r>
        <w:rPr>
          <w:rFonts w:ascii="仿宋_GB2312" w:eastAsia="仿宋_GB2312" w:hAnsi="宋体" w:cs="宋体" w:hint="eastAsia"/>
          <w:sz w:val="32"/>
          <w:szCs w:val="32"/>
        </w:rPr>
        <w:t>村</w:t>
      </w:r>
      <w:r>
        <w:rPr>
          <w:rFonts w:ascii="仿宋_GB2312" w:eastAsia="仿宋_GB2312" w:hAnsi="宋体" w:cs="宋体"/>
          <w:sz w:val="32"/>
          <w:szCs w:val="32"/>
        </w:rPr>
        <w:t>)</w:t>
      </w:r>
      <w:r>
        <w:rPr>
          <w:rFonts w:ascii="仿宋_GB2312" w:eastAsia="仿宋_GB2312" w:hAnsi="宋体" w:cs="宋体" w:hint="eastAsia"/>
          <w:sz w:val="32"/>
          <w:szCs w:val="32"/>
        </w:rPr>
        <w:t>的城市管理职权。加强城市管理“神经末梢”建设，以责任网格为基本单元，充实综合执法队伍，充分发挥街道和社区作用，联合环保、公安、水利、工商行政、食品药品监管等部门参与城市综合管理工作，共享网格信息资源，实现城市管理网格全覆盖。必要时发挥指挥调度平台智慧化应用，利用</w:t>
      </w:r>
      <w:r>
        <w:rPr>
          <w:rFonts w:ascii="仿宋_GB2312" w:eastAsia="仿宋_GB2312" w:hAnsi="宋体" w:cs="宋体"/>
          <w:sz w:val="32"/>
          <w:szCs w:val="32"/>
        </w:rPr>
        <w:t>GPS</w:t>
      </w:r>
      <w:r>
        <w:rPr>
          <w:rFonts w:ascii="仿宋_GB2312" w:eastAsia="仿宋_GB2312" w:hAnsi="宋体" w:cs="宋体" w:hint="eastAsia"/>
          <w:sz w:val="32"/>
          <w:szCs w:val="32"/>
        </w:rPr>
        <w:t>、北斗等定位技术，召集邻近网格城管人员进行联合执法，精准有效的处置案件。开启城市管理工作精细化，常态化新格局。</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提升智慧城管系统运行效能。</w:t>
      </w:r>
      <w:r>
        <w:rPr>
          <w:rFonts w:ascii="仿宋_GB2312" w:eastAsia="仿宋_GB2312" w:hAnsi="宋体" w:cs="宋体" w:hint="eastAsia"/>
          <w:sz w:val="32"/>
          <w:szCs w:val="32"/>
        </w:rPr>
        <w:t>根据城管执法体制改革精神，结合城市管理和综合执法需求，在现有数字城管运行机构的基础上，加大机构规范化建设，培养专业人才。强化对智慧城管运行的组织协调、监督检查和考核奖惩，强化智慧城管监督指挥权威。建立健全区相关部门之间，与各街道中队之间的信息互通、资源共享、协调联动的工作机制，形成管理和执法合力；优化运行环节：结合扁平化管理要求，实现一键派单、智能化案卷提醒和回复等功能，增强各部门之间的协同能力。利用</w:t>
      </w:r>
      <w:r>
        <w:rPr>
          <w:rFonts w:ascii="仿宋_GB2312" w:eastAsia="仿宋_GB2312" w:hAnsi="宋体" w:cs="宋体"/>
          <w:sz w:val="32"/>
          <w:szCs w:val="32"/>
        </w:rPr>
        <w:t>RFID</w:t>
      </w:r>
      <w:r>
        <w:rPr>
          <w:rFonts w:ascii="仿宋_GB2312" w:eastAsia="仿宋_GB2312" w:hAnsi="宋体" w:cs="宋体" w:hint="eastAsia"/>
          <w:sz w:val="32"/>
          <w:szCs w:val="32"/>
        </w:rPr>
        <w:t>、传感器等物联网相关技术，对井盖、广告牌、公交站台、桥梁、河道、城市照明、环卫作业车辆、施工工地等城市管理对象进行智能化监管。基于视频预警和智能分析技术，通过整合接入视频资源，对城市街面秩序问题进行智能研判分析告警，减少人力成本、提高效率。</w:t>
      </w:r>
    </w:p>
    <w:p w:rsidR="00314CF3" w:rsidRDefault="00314CF3" w:rsidP="001948D0">
      <w:pPr>
        <w:ind w:firstLineChars="200" w:firstLine="31680"/>
        <w:rPr>
          <w:rFonts w:ascii="仿宋_GB2312" w:eastAsia="仿宋_GB2312" w:hAnsi="宋体" w:cs="宋体"/>
          <w:sz w:val="32"/>
          <w:szCs w:val="32"/>
        </w:rPr>
      </w:pPr>
      <w:r>
        <w:rPr>
          <w:rFonts w:ascii="仿宋_GB2312" w:eastAsia="仿宋_GB2312" w:hAnsi="宋体" w:cs="宋体" w:hint="eastAsia"/>
          <w:b/>
          <w:bCs/>
          <w:sz w:val="32"/>
          <w:szCs w:val="32"/>
        </w:rPr>
        <w:t>加强城市管理综合管控。</w:t>
      </w:r>
      <w:r>
        <w:rPr>
          <w:rFonts w:ascii="仿宋_GB2312" w:eastAsia="仿宋_GB2312" w:hAnsi="宋体" w:cs="宋体" w:hint="eastAsia"/>
          <w:sz w:val="32"/>
          <w:szCs w:val="32"/>
        </w:rPr>
        <w:t>加强与规划、生态环境局、市场监管局、农业农村局、交通运输局、水务和湖泊局、住房和城乡建设局、公安（交警大队）和园林和林业局部门和单位的移动互联，简化工作流程，实现基于移动互联技术的“端到端”、“点对点”扁平管理。加强与各部门和单位涉及城市管理业务相关的物联感知数据对接，强化监测监控数据的获取能力，实现城市管理问题的智能化采集；加强与各部门和单位间与城市规划、建设、管理相关的信息共享，提高城市管理问题的采集发现和末端处置效率，有力提升大城管监督考核水平。</w:t>
      </w:r>
    </w:p>
    <w:p w:rsidR="00314CF3" w:rsidRDefault="00314CF3">
      <w:pPr>
        <w:widowControl/>
        <w:spacing w:before="200" w:line="276" w:lineRule="auto"/>
        <w:ind w:left="567"/>
        <w:jc w:val="left"/>
        <w:outlineLvl w:val="1"/>
        <w:rPr>
          <w:rFonts w:ascii="黑体" w:eastAsia="黑体" w:hAnsi="黑体" w:cs="宋体"/>
          <w:b/>
          <w:bCs/>
          <w:kern w:val="0"/>
          <w:sz w:val="32"/>
          <w:szCs w:val="32"/>
        </w:rPr>
      </w:pPr>
      <w:bookmarkStart w:id="54" w:name="_Toc48384292"/>
      <w:bookmarkStart w:id="55" w:name="_Toc55173280"/>
      <w:r>
        <w:rPr>
          <w:rFonts w:ascii="黑体" w:eastAsia="黑体" w:hAnsi="黑体" w:cs="宋体" w:hint="eastAsia"/>
          <w:b/>
          <w:bCs/>
          <w:kern w:val="0"/>
          <w:sz w:val="32"/>
          <w:szCs w:val="32"/>
        </w:rPr>
        <w:t>构建综合考核管理全闭环</w:t>
      </w:r>
      <w:bookmarkEnd w:id="54"/>
      <w:bookmarkEnd w:id="55"/>
    </w:p>
    <w:p w:rsidR="00314CF3" w:rsidRDefault="00314CF3" w:rsidP="001948D0">
      <w:pPr>
        <w:widowControl/>
        <w:spacing w:line="360" w:lineRule="auto"/>
        <w:ind w:firstLineChars="200" w:firstLine="31680"/>
        <w:rPr>
          <w:rFonts w:ascii="仿宋_GB2312" w:eastAsia="仿宋_GB2312" w:hAnsi="宋体" w:cs="宋体"/>
          <w:sz w:val="32"/>
          <w:szCs w:val="32"/>
        </w:rPr>
      </w:pPr>
      <w:r>
        <w:rPr>
          <w:rFonts w:ascii="仿宋_GB2312" w:eastAsia="仿宋_GB2312" w:hAnsi="宋体" w:cs="宋体" w:hint="eastAsia"/>
          <w:sz w:val="32"/>
          <w:szCs w:val="32"/>
        </w:rPr>
        <w:t>利用信息化手段，提升城市综合管理第三方检查的问题采集质量和检查效率，考评配置升级，实现系统智能化和实用性的有机结合</w:t>
      </w:r>
      <w:r>
        <w:rPr>
          <w:rFonts w:ascii="仿宋_GB2312" w:eastAsia="仿宋_GB2312" w:hAnsi="宋体" w:cs="宋体"/>
          <w:sz w:val="32"/>
          <w:szCs w:val="32"/>
        </w:rPr>
        <w:t>,</w:t>
      </w:r>
      <w:r>
        <w:rPr>
          <w:rFonts w:ascii="仿宋_GB2312" w:eastAsia="仿宋_GB2312" w:hAnsi="宋体" w:cs="宋体" w:hint="eastAsia"/>
          <w:sz w:val="32"/>
          <w:szCs w:val="32"/>
        </w:rPr>
        <w:t>构建区城市管理执法局、街道及中队智能感知、智能推送、智能核实的城市管理巡查发现系统，提升工作效率。</w:t>
      </w:r>
      <w:r w:rsidRPr="008B2B06">
        <w:rPr>
          <w:rFonts w:ascii="仿宋_GB2312" w:eastAsia="仿宋_GB2312" w:hAnsi="宋体" w:cs="宋体" w:hint="eastAsia"/>
          <w:bCs/>
          <w:sz w:val="32"/>
          <w:szCs w:val="32"/>
        </w:rPr>
        <w:t>落实分级分类考核办法</w:t>
      </w:r>
      <w:r>
        <w:rPr>
          <w:rFonts w:ascii="仿宋_GB2312" w:eastAsia="仿宋_GB2312" w:hAnsi="宋体" w:cs="宋体" w:hint="eastAsia"/>
          <w:b/>
          <w:bCs/>
          <w:sz w:val="32"/>
          <w:szCs w:val="32"/>
        </w:rPr>
        <w:t>，</w:t>
      </w:r>
      <w:r>
        <w:rPr>
          <w:rFonts w:ascii="仿宋_GB2312" w:eastAsia="仿宋_GB2312" w:hAnsi="宋体" w:cs="宋体" w:hint="eastAsia"/>
          <w:sz w:val="32"/>
          <w:szCs w:val="32"/>
        </w:rPr>
        <w:t>对局内部、街道、中队和岗位进行分级评价，对民意采集、综合监管、执法监督、指挥调度进行分类评价，对城市核心区、人流密集区、商业区、重点街道、重点景区、一般城区、更新改造区进行分区评价。优化城市管理问题发现、上报、立案、派遣、处置、核查和结案全流程评价指标体系，强化问题总数、结案率、按时立案率、按时结案率等关键指标考核。</w:t>
      </w:r>
      <w:r w:rsidRPr="008B2B06">
        <w:rPr>
          <w:rFonts w:ascii="仿宋_GB2312" w:eastAsia="仿宋_GB2312" w:hAnsi="宋体" w:cs="宋体" w:hint="eastAsia"/>
          <w:bCs/>
          <w:sz w:val="32"/>
          <w:szCs w:val="32"/>
        </w:rPr>
        <w:t>落实“以评促优”长效机制。</w:t>
      </w:r>
      <w:r>
        <w:rPr>
          <w:rFonts w:ascii="仿宋_GB2312" w:eastAsia="仿宋_GB2312" w:hAnsi="宋体" w:cs="宋体" w:hint="eastAsia"/>
          <w:sz w:val="32"/>
          <w:szCs w:val="32"/>
        </w:rPr>
        <w:t>通过一张图集中展示新洲区市容卫生、市政设施、门前三包、违法三乱、违法建设、垃圾分类、油烟噪音、公厕管理、在岗人员等领域考核排名、十差项目、市民投诉、诉</w:t>
      </w:r>
      <w:r>
        <w:rPr>
          <w:rFonts w:ascii="仿宋_GB2312" w:eastAsia="仿宋_GB2312" w:hAnsi="宋体" w:cs="宋体" w:hint="eastAsia"/>
          <w:bCs/>
          <w:sz w:val="32"/>
          <w:szCs w:val="32"/>
        </w:rPr>
        <w:t>件处置、问题整改、群众满意度等有关情况，进一步强化综合评价结果应用，推动落实“以评促优”的长效治理机制，实现城市综合管理检查考核覆盖率、城市综合管理重大事项协调督办落实率、违法占道案件及时查处率、问题投诉处置率达到</w:t>
      </w:r>
      <w:r>
        <w:rPr>
          <w:rFonts w:ascii="仿宋_GB2312" w:eastAsia="仿宋_GB2312" w:hAnsi="宋体" w:cs="宋体"/>
          <w:bCs/>
          <w:sz w:val="32"/>
          <w:szCs w:val="32"/>
        </w:rPr>
        <w:t>100%</w:t>
      </w:r>
      <w:r>
        <w:rPr>
          <w:rFonts w:ascii="仿宋_GB2312" w:eastAsia="仿宋_GB2312" w:hAnsi="宋体" w:cs="宋体" w:hint="eastAsia"/>
          <w:bCs/>
          <w:sz w:val="32"/>
          <w:szCs w:val="32"/>
        </w:rPr>
        <w:t>，门前三包责任落实率不低于</w:t>
      </w:r>
      <w:r>
        <w:rPr>
          <w:rFonts w:ascii="仿宋_GB2312" w:eastAsia="仿宋_GB2312" w:hAnsi="宋体" w:cs="宋体"/>
          <w:bCs/>
          <w:sz w:val="32"/>
          <w:szCs w:val="32"/>
        </w:rPr>
        <w:t>90%</w:t>
      </w:r>
      <w:r>
        <w:rPr>
          <w:rFonts w:ascii="仿宋_GB2312" w:eastAsia="仿宋_GB2312" w:hAnsi="宋体" w:cs="宋体" w:hint="eastAsia"/>
          <w:bCs/>
          <w:sz w:val="32"/>
          <w:szCs w:val="32"/>
        </w:rPr>
        <w:t>。</w:t>
      </w:r>
    </w:p>
    <w:p w:rsidR="00314CF3" w:rsidRDefault="00314CF3">
      <w:pPr>
        <w:widowControl/>
        <w:spacing w:before="200" w:line="276" w:lineRule="auto"/>
        <w:ind w:left="567"/>
        <w:jc w:val="left"/>
        <w:outlineLvl w:val="1"/>
        <w:rPr>
          <w:rFonts w:ascii="黑体" w:eastAsia="黑体" w:hAnsi="黑体" w:cs="宋体"/>
          <w:b/>
          <w:bCs/>
          <w:kern w:val="0"/>
          <w:sz w:val="32"/>
          <w:szCs w:val="32"/>
        </w:rPr>
      </w:pPr>
      <w:bookmarkStart w:id="56" w:name="_Toc48384293"/>
      <w:bookmarkStart w:id="57" w:name="_Toc55173281"/>
      <w:r>
        <w:rPr>
          <w:rFonts w:ascii="黑体" w:eastAsia="黑体" w:hAnsi="黑体" w:cs="宋体" w:hint="eastAsia"/>
          <w:b/>
          <w:bCs/>
          <w:kern w:val="0"/>
          <w:sz w:val="32"/>
          <w:szCs w:val="32"/>
        </w:rPr>
        <w:t>七、“一体协同”</w:t>
      </w:r>
      <w:bookmarkEnd w:id="56"/>
      <w:r>
        <w:rPr>
          <w:rFonts w:ascii="黑体" w:eastAsia="黑体" w:hAnsi="黑体" w:cs="宋体" w:hint="eastAsia"/>
          <w:b/>
          <w:bCs/>
          <w:kern w:val="0"/>
          <w:sz w:val="32"/>
          <w:szCs w:val="32"/>
        </w:rPr>
        <w:t>，统筹建设管理</w:t>
      </w:r>
      <w:bookmarkEnd w:id="57"/>
    </w:p>
    <w:p w:rsidR="00314CF3" w:rsidRDefault="00314CF3" w:rsidP="001948D0">
      <w:pPr>
        <w:widowControl/>
        <w:spacing w:line="360" w:lineRule="auto"/>
        <w:ind w:firstLineChars="200" w:firstLine="31680"/>
        <w:rPr>
          <w:rFonts w:ascii="仿宋_GB2312" w:eastAsia="仿宋_GB2312" w:hAnsi="宋体" w:cs="宋体"/>
          <w:bCs/>
          <w:sz w:val="32"/>
          <w:szCs w:val="32"/>
        </w:rPr>
      </w:pPr>
      <w:r>
        <w:rPr>
          <w:rFonts w:ascii="仿宋_GB2312" w:eastAsia="仿宋_GB2312" w:hAnsi="宋体" w:cs="宋体" w:hint="eastAsia"/>
          <w:bCs/>
          <w:sz w:val="32"/>
          <w:szCs w:val="32"/>
        </w:rPr>
        <w:t>按照武汉市城市管理委员会关于城市管理信息化建设相关文件，集约节约利用资源，避免重复投资建设。新洲区城市管理执法局依托大数据中心“问津云”服务平台，与城市管理各相关部门智慧系统数据进行有效对接，建设新洲区智慧城管系统，实现城市管理智慧化数据资源综合利用、“共建共享”、精准建设。新洲区城管执法局与各部门、各街道密切配合、一体协同，聚力推进“十四五”智慧城管高水建设。</w:t>
      </w:r>
    </w:p>
    <w:p w:rsidR="00314CF3" w:rsidRDefault="00314CF3" w:rsidP="001948D0">
      <w:pPr>
        <w:widowControl/>
        <w:spacing w:line="360" w:lineRule="auto"/>
        <w:ind w:firstLineChars="200" w:firstLine="31680"/>
        <w:rPr>
          <w:rFonts w:ascii="仿宋_GB2312" w:eastAsia="仿宋_GB2312" w:hAnsi="宋体" w:cs="宋体"/>
          <w:bCs/>
          <w:sz w:val="32"/>
          <w:szCs w:val="32"/>
        </w:rPr>
      </w:pPr>
      <w:r>
        <w:rPr>
          <w:rFonts w:ascii="仿宋_GB2312" w:eastAsia="仿宋_GB2312" w:hAnsi="宋体" w:cs="宋体" w:hint="eastAsia"/>
          <w:b/>
          <w:bCs/>
          <w:sz w:val="32"/>
          <w:szCs w:val="32"/>
        </w:rPr>
        <w:t>区级层面</w:t>
      </w:r>
      <w:r>
        <w:rPr>
          <w:rFonts w:ascii="仿宋_GB2312" w:eastAsia="仿宋_GB2312" w:hAnsi="宋体" w:cs="宋体" w:hint="eastAsia"/>
          <w:bCs/>
          <w:sz w:val="32"/>
          <w:szCs w:val="32"/>
        </w:rPr>
        <w:t>：以“节点建设、前端建设、数据采集、应用创新”的建设原则，做到（</w:t>
      </w:r>
      <w:r>
        <w:rPr>
          <w:rFonts w:ascii="仿宋_GB2312" w:eastAsia="仿宋_GB2312" w:hAnsi="宋体" w:cs="宋体"/>
          <w:bCs/>
          <w:sz w:val="32"/>
          <w:szCs w:val="32"/>
        </w:rPr>
        <w:t>1</w:t>
      </w:r>
      <w:r>
        <w:rPr>
          <w:rFonts w:ascii="仿宋_GB2312" w:eastAsia="仿宋_GB2312" w:hAnsi="宋体" w:cs="宋体" w:hint="eastAsia"/>
          <w:bCs/>
          <w:sz w:val="32"/>
          <w:szCs w:val="32"/>
        </w:rPr>
        <w:t>）科学谋划，统筹组织实施新洲区建设项目；（</w:t>
      </w:r>
      <w:r>
        <w:rPr>
          <w:rFonts w:ascii="仿宋_GB2312" w:eastAsia="仿宋_GB2312" w:hAnsi="宋体" w:cs="宋体"/>
          <w:bCs/>
          <w:sz w:val="32"/>
          <w:szCs w:val="32"/>
        </w:rPr>
        <w:t>2</w:t>
      </w:r>
      <w:r>
        <w:rPr>
          <w:rFonts w:ascii="仿宋_GB2312" w:eastAsia="仿宋_GB2312" w:hAnsi="宋体" w:cs="宋体" w:hint="eastAsia"/>
          <w:bCs/>
          <w:sz w:val="32"/>
          <w:szCs w:val="32"/>
        </w:rPr>
        <w:t>）统筹新洲区城市管理信息化数据点和应用平台建设；（</w:t>
      </w:r>
      <w:r>
        <w:rPr>
          <w:rFonts w:ascii="仿宋_GB2312" w:eastAsia="仿宋_GB2312" w:hAnsi="宋体" w:cs="宋体"/>
          <w:bCs/>
          <w:sz w:val="32"/>
          <w:szCs w:val="32"/>
        </w:rPr>
        <w:t>3</w:t>
      </w:r>
      <w:r>
        <w:rPr>
          <w:rFonts w:ascii="仿宋_GB2312" w:eastAsia="仿宋_GB2312" w:hAnsi="宋体" w:cs="宋体" w:hint="eastAsia"/>
          <w:bCs/>
          <w:sz w:val="32"/>
          <w:szCs w:val="32"/>
        </w:rPr>
        <w:t>）统筹规划与建设物联网络、物联网感知设施；（</w:t>
      </w:r>
      <w:r>
        <w:rPr>
          <w:rFonts w:ascii="仿宋_GB2312" w:eastAsia="仿宋_GB2312" w:hAnsi="宋体" w:cs="宋体"/>
          <w:bCs/>
          <w:sz w:val="32"/>
          <w:szCs w:val="32"/>
        </w:rPr>
        <w:t>4</w:t>
      </w:r>
      <w:r>
        <w:rPr>
          <w:rFonts w:ascii="仿宋_GB2312" w:eastAsia="仿宋_GB2312" w:hAnsi="宋体" w:cs="宋体" w:hint="eastAsia"/>
          <w:bCs/>
          <w:sz w:val="32"/>
          <w:szCs w:val="32"/>
        </w:rPr>
        <w:t>）新洲区城市管理执法局根据相关资源目录，组织开展数据采集与录入上报工作；（</w:t>
      </w:r>
      <w:r>
        <w:rPr>
          <w:rFonts w:ascii="仿宋_GB2312" w:eastAsia="仿宋_GB2312" w:hAnsi="宋体" w:cs="宋体"/>
          <w:bCs/>
          <w:sz w:val="32"/>
          <w:szCs w:val="32"/>
        </w:rPr>
        <w:t>5</w:t>
      </w:r>
      <w:r>
        <w:rPr>
          <w:rFonts w:ascii="仿宋_GB2312" w:eastAsia="仿宋_GB2312" w:hAnsi="宋体" w:cs="宋体" w:hint="eastAsia"/>
          <w:bCs/>
          <w:sz w:val="32"/>
          <w:szCs w:val="32"/>
        </w:rPr>
        <w:t>）根据新洲区城市管理实际需要，开发及推广符合新洲区城市管理的个性化应用。</w:t>
      </w:r>
    </w:p>
    <w:p w:rsidR="00314CF3" w:rsidRDefault="00314CF3" w:rsidP="001948D0">
      <w:pPr>
        <w:widowControl/>
        <w:spacing w:line="360" w:lineRule="auto"/>
        <w:ind w:firstLineChars="200" w:firstLine="31680"/>
        <w:rPr>
          <w:rFonts w:ascii="仿宋_GB2312" w:eastAsia="仿宋_GB2312" w:hAnsi="宋体" w:cs="宋体"/>
          <w:bCs/>
          <w:sz w:val="32"/>
          <w:szCs w:val="32"/>
        </w:rPr>
      </w:pPr>
      <w:r>
        <w:rPr>
          <w:rFonts w:ascii="仿宋_GB2312" w:eastAsia="仿宋_GB2312" w:hAnsi="宋体" w:cs="宋体" w:hint="eastAsia"/>
          <w:b/>
          <w:bCs/>
          <w:sz w:val="32"/>
          <w:szCs w:val="32"/>
        </w:rPr>
        <w:t>监督部门层面：</w:t>
      </w:r>
      <w:r>
        <w:rPr>
          <w:rFonts w:ascii="仿宋_GB2312" w:eastAsia="仿宋_GB2312" w:hAnsi="宋体" w:cs="宋体" w:hint="eastAsia"/>
          <w:bCs/>
          <w:sz w:val="32"/>
          <w:szCs w:val="32"/>
        </w:rPr>
        <w:t>以“统筹协调、平台搭建、整合融合、通用服务、监督指导、综合考核”的建设，做到：（</w:t>
      </w:r>
      <w:r>
        <w:rPr>
          <w:rFonts w:ascii="仿宋_GB2312" w:eastAsia="仿宋_GB2312" w:hAnsi="宋体" w:cs="宋体"/>
          <w:bCs/>
          <w:sz w:val="32"/>
          <w:szCs w:val="32"/>
        </w:rPr>
        <w:t>1</w:t>
      </w:r>
      <w:r>
        <w:rPr>
          <w:rFonts w:ascii="仿宋_GB2312" w:eastAsia="仿宋_GB2312" w:hAnsi="宋体" w:cs="宋体" w:hint="eastAsia"/>
          <w:bCs/>
          <w:sz w:val="32"/>
          <w:szCs w:val="32"/>
        </w:rPr>
        <w:t>）集约化开展信息基础设施、城管数据资源、共享交换、智慧监管、通用执法、民情民意、指挥调度、综合考核等基础平台升级建设和共建共享；（</w:t>
      </w:r>
      <w:r>
        <w:rPr>
          <w:rFonts w:ascii="仿宋_GB2312" w:eastAsia="仿宋_GB2312" w:hAnsi="宋体" w:cs="宋体"/>
          <w:bCs/>
          <w:sz w:val="32"/>
          <w:szCs w:val="32"/>
        </w:rPr>
        <w:t>2</w:t>
      </w:r>
      <w:r>
        <w:rPr>
          <w:rFonts w:ascii="仿宋_GB2312" w:eastAsia="仿宋_GB2312" w:hAnsi="宋体" w:cs="宋体" w:hint="eastAsia"/>
          <w:bCs/>
          <w:sz w:val="32"/>
          <w:szCs w:val="32"/>
        </w:rPr>
        <w:t>）依托区共享交换平台和城市大脑，推进与相关部门系统对接，推进城市管理有关系统横向、纵向加快对接、整合及融合；（</w:t>
      </w:r>
      <w:r>
        <w:rPr>
          <w:rFonts w:ascii="仿宋_GB2312" w:eastAsia="仿宋_GB2312" w:hAnsi="宋体" w:cs="宋体"/>
          <w:bCs/>
          <w:sz w:val="32"/>
          <w:szCs w:val="32"/>
        </w:rPr>
        <w:t>3</w:t>
      </w:r>
      <w:r>
        <w:rPr>
          <w:rFonts w:ascii="仿宋_GB2312" w:eastAsia="仿宋_GB2312" w:hAnsi="宋体" w:cs="宋体" w:hint="eastAsia"/>
          <w:bCs/>
          <w:sz w:val="32"/>
          <w:szCs w:val="32"/>
        </w:rPr>
        <w:t>）整合各新洲区城市综合管理执法办公室会同九大部门和各街道、各中队共性需求，统筹开展电子地图、通用算法、数据治理、数据服务、身份认证、电子证照等通用服务能力建设；（</w:t>
      </w:r>
      <w:r>
        <w:rPr>
          <w:rFonts w:ascii="仿宋_GB2312" w:eastAsia="仿宋_GB2312" w:hAnsi="宋体" w:cs="宋体"/>
          <w:bCs/>
          <w:sz w:val="32"/>
          <w:szCs w:val="32"/>
        </w:rPr>
        <w:t>4</w:t>
      </w:r>
      <w:r>
        <w:rPr>
          <w:rFonts w:ascii="仿宋_GB2312" w:eastAsia="仿宋_GB2312" w:hAnsi="宋体" w:cs="宋体" w:hint="eastAsia"/>
          <w:bCs/>
          <w:sz w:val="32"/>
          <w:szCs w:val="32"/>
        </w:rPr>
        <w:t>）根据国家、省、市有关政策法规及专项行动、重点工作，对各部门、各街道智慧城管建设及管理工作提供指导，实施监督；（</w:t>
      </w:r>
      <w:r>
        <w:rPr>
          <w:rFonts w:ascii="仿宋_GB2312" w:eastAsia="仿宋_GB2312" w:hAnsi="宋体" w:cs="宋体"/>
          <w:bCs/>
          <w:sz w:val="32"/>
          <w:szCs w:val="32"/>
        </w:rPr>
        <w:t>5</w:t>
      </w:r>
      <w:r>
        <w:rPr>
          <w:rFonts w:ascii="仿宋_GB2312" w:eastAsia="仿宋_GB2312" w:hAnsi="宋体" w:cs="宋体" w:hint="eastAsia"/>
          <w:bCs/>
          <w:sz w:val="32"/>
          <w:szCs w:val="32"/>
        </w:rPr>
        <w:t>）组织开展新洲区智慧城管建设、管理、应用考核，督促有关单位落实整改措施。</w:t>
      </w:r>
    </w:p>
    <w:p w:rsidR="00314CF3" w:rsidRDefault="00314CF3" w:rsidP="001948D0">
      <w:pPr>
        <w:widowControl/>
        <w:spacing w:line="360" w:lineRule="auto"/>
        <w:ind w:firstLineChars="200" w:firstLine="31680"/>
        <w:rPr>
          <w:rFonts w:ascii="宋体" w:eastAsia="宋体" w:hAnsi="宋体" w:cs="宋体"/>
          <w:bCs/>
          <w:sz w:val="28"/>
          <w:szCs w:val="28"/>
        </w:rPr>
      </w:pPr>
      <w:r>
        <w:rPr>
          <w:rFonts w:ascii="仿宋_GB2312" w:eastAsia="仿宋_GB2312" w:hAnsi="宋体" w:cs="宋体" w:hint="eastAsia"/>
          <w:b/>
          <w:bCs/>
          <w:sz w:val="32"/>
          <w:szCs w:val="32"/>
        </w:rPr>
        <w:t>街道及执法中心层面</w:t>
      </w:r>
      <w:r>
        <w:rPr>
          <w:rFonts w:ascii="仿宋_GB2312" w:eastAsia="仿宋_GB2312" w:hAnsi="宋体" w:cs="宋体" w:hint="eastAsia"/>
          <w:bCs/>
          <w:sz w:val="32"/>
          <w:szCs w:val="32"/>
        </w:rPr>
        <w:t>：</w:t>
      </w:r>
      <w:r>
        <w:rPr>
          <w:rFonts w:ascii="仿宋_GB2312" w:eastAsia="仿宋_GB2312" w:hAnsi="仿宋_GB2312" w:cs="仿宋_GB2312" w:hint="eastAsia"/>
          <w:sz w:val="32"/>
          <w:szCs w:val="32"/>
        </w:rPr>
        <w:t>以“终端配套、数据采集、网格管理、矛盾化解”的建设原则，做到：（</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）落实区城市管理执法局、街道及中队智慧城管相关终端设备配套要求，组织开展应用培训和日常管理；（</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）落实区城市管理执法局、街道及中队智慧城管资源排查、隐患排查及数据采集、录入和上报工作；（</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）落实区城市管理执法局、街道及中队日常巡查、监督执法和应急处置等具体工作安排，实施网格化管理；（</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）及时化解城市管理领域各类社会矛盾，无法化解的通过信息化终端设备及时上报系统。</w:t>
      </w:r>
    </w:p>
    <w:p w:rsidR="00314CF3" w:rsidRDefault="00314CF3" w:rsidP="00C02E5A">
      <w:pPr>
        <w:adjustRightInd w:val="0"/>
        <w:snapToGrid w:val="0"/>
        <w:spacing w:afterLines="50" w:line="360" w:lineRule="auto"/>
        <w:jc w:val="left"/>
        <w:rPr>
          <w:rFonts w:ascii="仿宋_GB2312" w:eastAsia="仿宋_GB2312" w:hAnsi="仿宋"/>
          <w:b/>
          <w:sz w:val="24"/>
          <w:szCs w:val="24"/>
        </w:rPr>
      </w:pPr>
    </w:p>
    <w:p w:rsidR="00314CF3" w:rsidRDefault="00314CF3">
      <w:pPr>
        <w:rPr>
          <w:rFonts w:ascii="仿宋_GB2312" w:eastAsia="仿宋_GB2312" w:hAnsi="仿宋"/>
          <w:b/>
          <w:sz w:val="24"/>
          <w:szCs w:val="24"/>
        </w:rPr>
      </w:pPr>
      <w:r>
        <w:rPr>
          <w:rFonts w:ascii="仿宋_GB2312" w:eastAsia="仿宋_GB2312" w:hAnsi="仿宋"/>
          <w:b/>
          <w:sz w:val="24"/>
          <w:szCs w:val="24"/>
        </w:rPr>
        <w:br w:type="page"/>
      </w:r>
    </w:p>
    <w:p w:rsidR="00314CF3" w:rsidRDefault="00314CF3"/>
    <w:p w:rsidR="00314CF3" w:rsidRDefault="00314CF3">
      <w:pPr>
        <w:widowControl/>
        <w:numPr>
          <w:ilvl w:val="0"/>
          <w:numId w:val="1"/>
        </w:numPr>
        <w:spacing w:before="480" w:line="276" w:lineRule="auto"/>
        <w:contextualSpacing/>
        <w:jc w:val="center"/>
        <w:outlineLvl w:val="0"/>
        <w:rPr>
          <w:rFonts w:ascii="华文中宋" w:eastAsia="华文中宋" w:hAnsi="华文中宋"/>
          <w:b/>
          <w:bCs/>
          <w:kern w:val="0"/>
          <w:sz w:val="44"/>
          <w:szCs w:val="44"/>
        </w:rPr>
      </w:pPr>
      <w:bookmarkStart w:id="58" w:name="_Toc55173282"/>
      <w:r>
        <w:rPr>
          <w:rFonts w:ascii="华文中宋" w:eastAsia="华文中宋" w:hAnsi="华文中宋" w:hint="eastAsia"/>
          <w:b/>
          <w:bCs/>
          <w:kern w:val="0"/>
          <w:sz w:val="44"/>
          <w:szCs w:val="44"/>
        </w:rPr>
        <w:t>保障措施</w:t>
      </w:r>
      <w:bookmarkEnd w:id="58"/>
    </w:p>
    <w:p w:rsidR="00314CF3" w:rsidRDefault="00314CF3" w:rsidP="001948D0">
      <w:pPr>
        <w:ind w:firstLineChars="200" w:firstLine="31680"/>
        <w:jc w:val="left"/>
        <w:outlineLvl w:val="1"/>
        <w:rPr>
          <w:rFonts w:ascii="黑体" w:eastAsia="黑体" w:hAnsi="黑体"/>
          <w:sz w:val="32"/>
        </w:rPr>
      </w:pPr>
      <w:bookmarkStart w:id="59" w:name="_Toc55173283"/>
      <w:r>
        <w:rPr>
          <w:rFonts w:ascii="黑体" w:eastAsia="黑体" w:hAnsi="黑体" w:hint="eastAsia"/>
          <w:sz w:val="32"/>
        </w:rPr>
        <w:t>一、加强规划的统筹协调和组织实施</w:t>
      </w:r>
      <w:bookmarkEnd w:id="59"/>
    </w:p>
    <w:p w:rsidR="00314CF3" w:rsidRDefault="00314CF3" w:rsidP="001948D0">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新洲区城市管理执法局及其各部门、各街道和中队，城市管理相关单位要进一步提高思想认识，把信息化工作提上重要日程，加强组织领导，按照规划明确职责分工，分解细化任务，制定工作计划，明确完成时限，扎实开展工作，确保各项任务落地实施。要加强组织实施，落实配套政策，确保城市管理信息化建设的整体性、系统性和协调性，有序推进各项主要任务、重大工程和重点行动，跟踪督促新洲区的规划实施工作，定期开展考核评估并向社会公布考评情况。</w:t>
      </w:r>
    </w:p>
    <w:p w:rsidR="00314CF3" w:rsidRDefault="00314CF3" w:rsidP="001948D0">
      <w:pPr>
        <w:ind w:firstLineChars="200" w:firstLine="31680"/>
        <w:outlineLvl w:val="1"/>
        <w:rPr>
          <w:rFonts w:ascii="黑体" w:eastAsia="黑体" w:hAnsi="黑体"/>
          <w:sz w:val="32"/>
        </w:rPr>
      </w:pPr>
      <w:bookmarkStart w:id="60" w:name="_Toc55173284"/>
      <w:r>
        <w:rPr>
          <w:rFonts w:ascii="黑体" w:eastAsia="黑体" w:hAnsi="黑体" w:hint="eastAsia"/>
          <w:sz w:val="32"/>
        </w:rPr>
        <w:t>二、创新完善城市管理信息化体制机制</w:t>
      </w:r>
      <w:bookmarkEnd w:id="60"/>
    </w:p>
    <w:p w:rsidR="00314CF3" w:rsidRDefault="00314CF3" w:rsidP="001948D0">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健全项目分工合作机制。健全跨部门、跨区域协同推进工作机制，推进全新洲区智慧城管重点工作、重点项目的统一谋划、统一部署、统一调度。借鉴防疫期间大数据保障工作机制，做实做强智慧城管建设领导小组办公室，从关联部门和相关单位抽调骨干成员组建工作专班集中办公。</w:t>
      </w:r>
    </w:p>
    <w:p w:rsidR="00314CF3" w:rsidRDefault="00314CF3" w:rsidP="001948D0">
      <w:pPr>
        <w:ind w:firstLineChars="200" w:firstLine="31680"/>
        <w:outlineLvl w:val="1"/>
        <w:rPr>
          <w:rFonts w:ascii="黑体" w:eastAsia="黑体" w:hAnsi="黑体"/>
          <w:sz w:val="32"/>
        </w:rPr>
      </w:pPr>
      <w:bookmarkStart w:id="61" w:name="_Toc55173285"/>
      <w:r>
        <w:rPr>
          <w:rFonts w:ascii="黑体" w:eastAsia="黑体" w:hAnsi="黑体" w:hint="eastAsia"/>
          <w:sz w:val="32"/>
        </w:rPr>
        <w:t>三、加大财政资金支持力度</w:t>
      </w:r>
      <w:bookmarkEnd w:id="61"/>
    </w:p>
    <w:p w:rsidR="00314CF3" w:rsidRDefault="00314CF3" w:rsidP="001948D0">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新洲区城市管理执法局及其各部门、各街道和中队，切实加强智慧城管建设工作组织领导，完善细化工作方案和资金预算方案，落实人员责任，做好资金保障，抓好各项任务落实。进一步智慧城管项目的预算编制和资金使用管理，完善政府购买服务机制和流程，创新智慧城管项目建设运营模式，转变传统政务信息化工程项目建设方式，探索将智慧城管等建设相关内容纳入政府购买服务范畴。</w:t>
      </w:r>
    </w:p>
    <w:p w:rsidR="00314CF3" w:rsidRDefault="00314CF3" w:rsidP="001948D0">
      <w:pPr>
        <w:ind w:firstLineChars="200" w:firstLine="31680"/>
        <w:outlineLvl w:val="1"/>
        <w:rPr>
          <w:rFonts w:ascii="黑体" w:eastAsia="黑体" w:hAnsi="黑体"/>
          <w:sz w:val="32"/>
        </w:rPr>
      </w:pPr>
      <w:bookmarkStart w:id="62" w:name="_Toc55173286"/>
      <w:r>
        <w:rPr>
          <w:rFonts w:ascii="黑体" w:eastAsia="黑体" w:hAnsi="黑体" w:hint="eastAsia"/>
          <w:sz w:val="32"/>
        </w:rPr>
        <w:t>四、健全人才培养体系</w:t>
      </w:r>
      <w:bookmarkEnd w:id="62"/>
    </w:p>
    <w:p w:rsidR="00314CF3" w:rsidRDefault="00314CF3" w:rsidP="001948D0">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以城市管理信息化项目为依托，着重培养信息化领域高级人才、创新型人才和复合型人才。高度重视人才引进工作，吸引海外人才，鼓励海外留学人员参与我局信息化建设。建立健全信息化专家咨询制度，开展城市管理信息化前瞻性、全局性问题研究。借鉴先进地区创新经验基础，探索出符合行业市场标准的“体制内编制、市场化管理”创新机制，设置信息化科研技术岗位，打破薪酬和待遇“天花板”，激发干部和技术队伍干事创业的活力。</w:t>
      </w:r>
    </w:p>
    <w:p w:rsidR="00314CF3" w:rsidRDefault="00314CF3" w:rsidP="001948D0">
      <w:pPr>
        <w:ind w:firstLineChars="200" w:firstLine="31680"/>
        <w:outlineLvl w:val="1"/>
        <w:rPr>
          <w:rFonts w:ascii="黑体" w:eastAsia="黑体" w:hAnsi="黑体"/>
          <w:sz w:val="32"/>
        </w:rPr>
      </w:pPr>
      <w:bookmarkStart w:id="63" w:name="_Toc55173287"/>
      <w:r>
        <w:rPr>
          <w:rFonts w:ascii="黑体" w:eastAsia="黑体" w:hAnsi="黑体" w:hint="eastAsia"/>
          <w:sz w:val="32"/>
        </w:rPr>
        <w:t>五、建立考核评价机制</w:t>
      </w:r>
      <w:bookmarkEnd w:id="63"/>
    </w:p>
    <w:p w:rsidR="00314CF3" w:rsidRDefault="00314CF3" w:rsidP="001948D0">
      <w:pPr>
        <w:widowControl/>
        <w:spacing w:line="360" w:lineRule="auto"/>
        <w:ind w:firstLineChars="200" w:firstLine="31680"/>
        <w:rPr>
          <w:rFonts w:ascii="仿宋_GB2312" w:eastAsia="仿宋_GB2312" w:hAnsi="仿宋"/>
          <w:sz w:val="32"/>
          <w:shd w:val="clear" w:color="auto" w:fill="FFFFFF"/>
        </w:rPr>
      </w:pPr>
      <w:r>
        <w:rPr>
          <w:rFonts w:ascii="仿宋_GB2312" w:eastAsia="仿宋_GB2312" w:hAnsi="仿宋" w:hint="eastAsia"/>
          <w:b/>
          <w:bCs/>
          <w:sz w:val="32"/>
          <w:shd w:val="clear" w:color="auto" w:fill="FFFFFF"/>
        </w:rPr>
        <w:t>（</w:t>
      </w:r>
      <w:r>
        <w:rPr>
          <w:rFonts w:ascii="仿宋_GB2312" w:eastAsia="仿宋_GB2312" w:hAnsi="仿宋"/>
          <w:b/>
          <w:bCs/>
          <w:sz w:val="32"/>
          <w:shd w:val="clear" w:color="auto" w:fill="FFFFFF"/>
        </w:rPr>
        <w:t>1</w:t>
      </w:r>
      <w:r>
        <w:rPr>
          <w:rFonts w:ascii="仿宋_GB2312" w:eastAsia="仿宋_GB2312" w:hAnsi="仿宋" w:hint="eastAsia"/>
          <w:b/>
          <w:bCs/>
          <w:sz w:val="32"/>
          <w:shd w:val="clear" w:color="auto" w:fill="FFFFFF"/>
        </w:rPr>
        <w:t>）建立工作绩效考核机制。</w:t>
      </w:r>
      <w:r>
        <w:rPr>
          <w:rFonts w:ascii="仿宋_GB2312" w:eastAsia="仿宋_GB2312" w:hAnsi="仿宋" w:hint="eastAsia"/>
          <w:sz w:val="32"/>
          <w:shd w:val="clear" w:color="auto" w:fill="FFFFFF"/>
        </w:rPr>
        <w:t>将数据资源建设、数据资源共享、新洲智慧城管建设任务分工落实情况等纳入年度绩效考核，作为领导干部、职工评价的重要依据，将考核结果与领导干部聘用、职工提升挂钩，具体由新洲区城市管理执法局执行。将新型智慧城市项目申报计划落实情况和项目应用效果评估纳入部门、科室绩效考核范畴，制定实施细则、配套的激励机制和督办工作机制。</w:t>
      </w:r>
    </w:p>
    <w:p w:rsidR="00314CF3" w:rsidRDefault="00314CF3" w:rsidP="001948D0">
      <w:pPr>
        <w:widowControl/>
        <w:spacing w:line="360" w:lineRule="auto"/>
        <w:ind w:firstLineChars="200" w:firstLine="31680"/>
        <w:rPr>
          <w:rFonts w:ascii="仿宋_GB2312" w:eastAsia="仿宋_GB2312" w:hAnsi="仿宋"/>
          <w:sz w:val="32"/>
          <w:shd w:val="clear" w:color="auto" w:fill="FFFFFF"/>
        </w:rPr>
      </w:pPr>
      <w:r>
        <w:rPr>
          <w:rFonts w:ascii="仿宋_GB2312" w:eastAsia="仿宋_GB2312" w:hAnsi="仿宋" w:hint="eastAsia"/>
          <w:b/>
          <w:bCs/>
          <w:sz w:val="32"/>
          <w:shd w:val="clear" w:color="auto" w:fill="FFFFFF"/>
        </w:rPr>
        <w:t>（</w:t>
      </w:r>
      <w:r>
        <w:rPr>
          <w:rFonts w:ascii="仿宋_GB2312" w:eastAsia="仿宋_GB2312" w:hAnsi="仿宋"/>
          <w:b/>
          <w:bCs/>
          <w:sz w:val="32"/>
          <w:shd w:val="clear" w:color="auto" w:fill="FFFFFF"/>
        </w:rPr>
        <w:t>2</w:t>
      </w:r>
      <w:r>
        <w:rPr>
          <w:rFonts w:ascii="仿宋_GB2312" w:eastAsia="仿宋_GB2312" w:hAnsi="仿宋" w:hint="eastAsia"/>
          <w:b/>
          <w:bCs/>
          <w:sz w:val="32"/>
          <w:shd w:val="clear" w:color="auto" w:fill="FFFFFF"/>
        </w:rPr>
        <w:t>）深入开展新洲区智慧城管评估。</w:t>
      </w:r>
      <w:r>
        <w:rPr>
          <w:rFonts w:ascii="仿宋_GB2312" w:eastAsia="仿宋_GB2312" w:hAnsi="仿宋" w:hint="eastAsia"/>
          <w:sz w:val="32"/>
          <w:shd w:val="clear" w:color="auto" w:fill="FFFFFF"/>
        </w:rPr>
        <w:t>基于国家智慧城管评价体系，</w:t>
      </w:r>
      <w:r>
        <w:rPr>
          <w:rFonts w:ascii="仿宋_GB2312" w:eastAsia="仿宋_GB2312" w:hAnsi="仿宋" w:cs="微软雅黑" w:hint="eastAsia"/>
          <w:sz w:val="32"/>
          <w:szCs w:val="32"/>
          <w:shd w:val="clear" w:color="auto" w:fill="FFFFFF"/>
        </w:rPr>
        <w:t>定期</w:t>
      </w:r>
      <w:r>
        <w:rPr>
          <w:rFonts w:ascii="仿宋_GB2312" w:eastAsia="仿宋_GB2312" w:hAnsi="仿宋" w:hint="eastAsia"/>
          <w:sz w:val="32"/>
          <w:shd w:val="clear" w:color="auto" w:fill="FFFFFF"/>
        </w:rPr>
        <w:t>对新洲区智慧城管各领域发展水平开展评估，并对评估结果进行横向和纵向的比较分析，以评促建、以评促管、以评促用、以评促改，为新洲区智慧城管发展决策提供有力支持。</w:t>
      </w:r>
    </w:p>
    <w:p w:rsidR="00314CF3" w:rsidRDefault="00314CF3" w:rsidP="001948D0">
      <w:pPr>
        <w:widowControl/>
        <w:spacing w:line="360" w:lineRule="auto"/>
        <w:ind w:firstLineChars="200" w:firstLine="31680"/>
        <w:rPr>
          <w:rFonts w:ascii="仿宋_GB2312" w:eastAsia="仿宋_GB2312" w:hAnsi="仿宋"/>
          <w:sz w:val="32"/>
          <w:shd w:val="clear" w:color="auto" w:fill="FFFFFF"/>
        </w:rPr>
      </w:pPr>
      <w:r>
        <w:rPr>
          <w:rFonts w:ascii="仿宋_GB2312" w:eastAsia="仿宋_GB2312" w:hAnsi="仿宋" w:hint="eastAsia"/>
          <w:b/>
          <w:bCs/>
          <w:sz w:val="32"/>
          <w:shd w:val="clear" w:color="auto" w:fill="FFFFFF"/>
        </w:rPr>
        <w:t>（</w:t>
      </w:r>
      <w:r>
        <w:rPr>
          <w:rFonts w:ascii="仿宋_GB2312" w:eastAsia="仿宋_GB2312" w:hAnsi="仿宋"/>
          <w:b/>
          <w:bCs/>
          <w:sz w:val="32"/>
          <w:shd w:val="clear" w:color="auto" w:fill="FFFFFF"/>
        </w:rPr>
        <w:t>3</w:t>
      </w:r>
      <w:r>
        <w:rPr>
          <w:rFonts w:ascii="仿宋_GB2312" w:eastAsia="仿宋_GB2312" w:hAnsi="仿宋" w:hint="eastAsia"/>
          <w:b/>
          <w:bCs/>
          <w:sz w:val="32"/>
          <w:shd w:val="clear" w:color="auto" w:fill="FFFFFF"/>
        </w:rPr>
        <w:t>）形成新洲区智慧城管建设推进的社会监督机制。</w:t>
      </w:r>
      <w:r>
        <w:rPr>
          <w:rFonts w:ascii="仿宋_GB2312" w:eastAsia="仿宋_GB2312" w:hAnsi="仿宋" w:hint="eastAsia"/>
          <w:sz w:val="32"/>
          <w:shd w:val="clear" w:color="auto" w:fill="FFFFFF"/>
        </w:rPr>
        <w:t>及时发布新洲区智慧城管建设相关的发展目标、工作计划、实施方案、项目进展等信息，建立民意反馈和互动机制，通过项目公示、民意调查、方案征集等多种方式调动公众参与，营造广大市民关心、支持和积极参与智慧城管建设的良好氛围，提升居民对于新洲区智慧城管建设的认知度和参与度。</w:t>
      </w:r>
    </w:p>
    <w:p w:rsidR="00314CF3" w:rsidRDefault="00314CF3" w:rsidP="001948D0">
      <w:pPr>
        <w:widowControl/>
        <w:spacing w:line="360" w:lineRule="auto"/>
        <w:ind w:firstLineChars="200" w:firstLine="31680"/>
        <w:rPr>
          <w:rFonts w:ascii="仿宋_GB2312" w:eastAsia="仿宋_GB2312" w:hAnsi="仿宋"/>
          <w:sz w:val="32"/>
          <w:shd w:val="clear" w:color="auto" w:fill="FFFFFF"/>
        </w:rPr>
      </w:pPr>
      <w:r>
        <w:rPr>
          <w:rFonts w:ascii="仿宋_GB2312" w:eastAsia="仿宋_GB2312" w:hAnsi="仿宋" w:hint="eastAsia"/>
          <w:b/>
          <w:bCs/>
          <w:sz w:val="32"/>
          <w:shd w:val="clear" w:color="auto" w:fill="FFFFFF"/>
        </w:rPr>
        <w:t>（</w:t>
      </w:r>
      <w:r>
        <w:rPr>
          <w:rFonts w:ascii="仿宋_GB2312" w:eastAsia="仿宋_GB2312" w:hAnsi="仿宋"/>
          <w:b/>
          <w:bCs/>
          <w:sz w:val="32"/>
          <w:shd w:val="clear" w:color="auto" w:fill="FFFFFF"/>
        </w:rPr>
        <w:t>4</w:t>
      </w:r>
      <w:r>
        <w:rPr>
          <w:rFonts w:ascii="仿宋_GB2312" w:eastAsia="仿宋_GB2312" w:hAnsi="仿宋" w:hint="eastAsia"/>
          <w:b/>
          <w:bCs/>
          <w:sz w:val="32"/>
          <w:shd w:val="clear" w:color="auto" w:fill="FFFFFF"/>
        </w:rPr>
        <w:t>）加快构建新洲区城管信息化工作综合管理体系。</w:t>
      </w:r>
      <w:r>
        <w:rPr>
          <w:rFonts w:ascii="仿宋_GB2312" w:eastAsia="仿宋_GB2312" w:hAnsi="仿宋" w:hint="eastAsia"/>
          <w:sz w:val="32"/>
          <w:shd w:val="clear" w:color="auto" w:fill="FFFFFF"/>
        </w:rPr>
        <w:t>制定新洲区城市管理信息化评估指标体系，从业务效率、治理效能、社会效益、市民体验、安全效果等方面设置具体指标内容及评价分值。统筹建设新洲区城市管理信息化工作综合管理平台，推动依托平台对全区城管信息化工作进行规划、管理、建设和评估等，推动全区城管信息化工作规范化管理。</w:t>
      </w:r>
    </w:p>
    <w:p w:rsidR="00314CF3" w:rsidRDefault="00314CF3" w:rsidP="001948D0">
      <w:pPr>
        <w:ind w:firstLineChars="200" w:firstLine="31680"/>
        <w:outlineLvl w:val="1"/>
        <w:rPr>
          <w:rFonts w:ascii="黑体" w:eastAsia="黑体" w:hAnsi="黑体"/>
          <w:sz w:val="32"/>
        </w:rPr>
      </w:pPr>
      <w:bookmarkStart w:id="64" w:name="_Toc55173288"/>
      <w:r>
        <w:rPr>
          <w:rFonts w:ascii="黑体" w:eastAsia="黑体" w:hAnsi="黑体" w:hint="eastAsia"/>
          <w:sz w:val="32"/>
        </w:rPr>
        <w:t>六、加强宣传与合作交流</w:t>
      </w:r>
      <w:bookmarkEnd w:id="64"/>
    </w:p>
    <w:p w:rsidR="00314CF3" w:rsidRDefault="00314CF3" w:rsidP="001948D0">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开展新洲区智慧城管相关的教育培训。充分发挥武汉教育资源丰富的优势，制作新洲智慧城管、大数据、数字经济等相关理论和信息技能等方面的相关课程，并列新洲城市管理执法局干部职工培训的核心内容，统筹安排相关轮训，全方位提升领导、干部的信息化素养。通过开展智慧城管建设讲座、论坛、专家报告会等形式，宣讲新洲区智慧城管发展面临的形势，增强新洲区智慧城管发展的紧迫感、责任感和使命感。</w:t>
      </w:r>
    </w:p>
    <w:p w:rsidR="00314CF3" w:rsidRDefault="00314CF3" w:rsidP="001948D0">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加强新洲区智慧城管知识传播和建设成果宣传。制定新洲区智慧城管建设宣传推广计划，设计建立统一的新洲区智慧城管标识，在电视、广播、报刊、网络、移动互联网等渠道开辟专栏、专版、专题等。举办相关发展论坛，播放新洲区智慧城管宣传片等多种方式，加大对新洲区全区智慧城管重点项目和示范应用的宣传报道力度。每年设立“新洲区智慧城管建设宣传周”，展出新洲区智慧城管建设成果，吸引市民更多地关注、更好地参与新洲区智慧城管建设，增强现实获得感。</w:t>
      </w:r>
    </w:p>
    <w:p w:rsidR="00314CF3" w:rsidRDefault="00314CF3" w:rsidP="001948D0">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加强与国内外智慧城管经验交流。汇聚权威专家，展示实践案例，展示全区新洲区智慧城管建设成果。结合“一带一路”倡议、长江经济带发展战略机遇等，增强与国外、沿线相关城市开展新洲区智慧城管交流，吸收先进经验的同时，促进扩大新洲区智慧城管建设“新洲模式”与“新洲品牌”的影响力。</w:t>
      </w:r>
    </w:p>
    <w:p w:rsidR="00314CF3" w:rsidRDefault="00314CF3" w:rsidP="001948D0">
      <w:pPr>
        <w:ind w:firstLineChars="200" w:firstLine="31680"/>
        <w:rPr>
          <w:rFonts w:ascii="仿宋_GB2312" w:eastAsia="仿宋_GB2312" w:hAnsi="仿宋_GB2312" w:cs="仿宋_GB2312"/>
          <w:sz w:val="32"/>
          <w:szCs w:val="32"/>
        </w:rPr>
      </w:pPr>
    </w:p>
    <w:p w:rsidR="00314CF3" w:rsidRDefault="00314CF3" w:rsidP="001948D0">
      <w:pPr>
        <w:ind w:firstLineChars="200" w:firstLine="31680"/>
        <w:rPr>
          <w:rFonts w:ascii="仿宋_GB2312" w:eastAsia="仿宋_GB2312" w:hAnsi="仿宋_GB2312" w:cs="仿宋_GB2312"/>
          <w:sz w:val="32"/>
          <w:szCs w:val="32"/>
        </w:rPr>
        <w:sectPr w:rsidR="00314CF3">
          <w:pgSz w:w="11906" w:h="16838"/>
          <w:pgMar w:top="1440" w:right="1800" w:bottom="1440" w:left="1800" w:header="851" w:footer="992" w:gutter="0"/>
          <w:pgNumType w:start="1"/>
          <w:cols w:space="425"/>
          <w:docGrid w:type="lines" w:linePitch="312"/>
        </w:sectPr>
      </w:pPr>
    </w:p>
    <w:p w:rsidR="00314CF3" w:rsidRDefault="00314CF3" w:rsidP="001D364A">
      <w:pPr>
        <w:ind w:firstLineChars="200" w:firstLine="31680"/>
        <w:rPr>
          <w:kern w:val="0"/>
          <w:sz w:val="20"/>
          <w:szCs w:val="20"/>
        </w:rPr>
      </w:pPr>
      <w:r>
        <w:fldChar w:fldCharType="begin"/>
      </w:r>
      <w:r>
        <w:instrText xml:space="preserve"> LINK Excel.Sheet.12 "D:\\</w:instrText>
      </w:r>
      <w:r>
        <w:rPr>
          <w:rFonts w:hint="eastAsia"/>
        </w:rPr>
        <w:instrText>工作</w:instrText>
      </w:r>
      <w:r>
        <w:instrText>\\2020\\</w:instrText>
      </w:r>
      <w:r>
        <w:rPr>
          <w:rFonts w:hint="eastAsia"/>
        </w:rPr>
        <w:instrText>新洲城管规划项目</w:instrText>
      </w:r>
      <w:r>
        <w:instrText>\\3.</w:instrText>
      </w:r>
      <w:r>
        <w:rPr>
          <w:rFonts w:hint="eastAsia"/>
        </w:rPr>
        <w:instrText>输出材料</w:instrText>
      </w:r>
      <w:r>
        <w:instrText>\\</w:instrText>
      </w:r>
      <w:r>
        <w:rPr>
          <w:rFonts w:hint="eastAsia"/>
        </w:rPr>
        <w:instrText>规划</w:instrText>
      </w:r>
      <w:r>
        <w:instrText>\\</w:instrText>
      </w:r>
      <w:r>
        <w:rPr>
          <w:rFonts w:hint="eastAsia"/>
        </w:rPr>
        <w:instrText>规划终稿</w:instrText>
      </w:r>
      <w:r>
        <w:instrText>20201221\\0.</w:instrText>
      </w:r>
      <w:r>
        <w:rPr>
          <w:rFonts w:hint="eastAsia"/>
        </w:rPr>
        <w:instrText>新洲区智慧城管</w:instrText>
      </w:r>
      <w:r>
        <w:rPr>
          <w:rFonts w:ascii="µÈÏß Western" w:hAnsi="µÈÏß Western"/>
        </w:rPr>
        <w:instrText>“</w:instrText>
      </w:r>
      <w:r>
        <w:rPr>
          <w:rFonts w:hint="eastAsia"/>
        </w:rPr>
        <w:instrText>十四五</w:instrText>
      </w:r>
      <w:r>
        <w:rPr>
          <w:rFonts w:ascii="µÈÏß Western" w:hAnsi="µÈÏß Western"/>
        </w:rPr>
        <w:instrText>”</w:instrText>
      </w:r>
      <w:r>
        <w:rPr>
          <w:rFonts w:hint="eastAsia"/>
        </w:rPr>
        <w:instrText>规划</w:instrText>
      </w:r>
      <w:r>
        <w:instrText>(2021</w:instrText>
      </w:r>
      <w:r>
        <w:rPr>
          <w:rFonts w:hint="eastAsia"/>
        </w:rPr>
        <w:instrText>年</w:instrText>
      </w:r>
      <w:r>
        <w:instrText>-2025</w:instrText>
      </w:r>
      <w:r>
        <w:rPr>
          <w:rFonts w:hint="eastAsia"/>
        </w:rPr>
        <w:instrText>年</w:instrText>
      </w:r>
      <w:r>
        <w:instrText>)</w:instrText>
      </w:r>
      <w:r>
        <w:rPr>
          <w:rFonts w:hint="eastAsia"/>
        </w:rPr>
        <w:instrText>（项目清单）（</w:instrText>
      </w:r>
      <w:r>
        <w:instrText>20200928</w:instrText>
      </w:r>
      <w:r>
        <w:rPr>
          <w:rFonts w:hint="eastAsia"/>
        </w:rPr>
        <w:instrText>）定稿</w:instrText>
      </w:r>
      <w:r>
        <w:instrText xml:space="preserve">.xlsx" "Sheet1!R1C1:R53C7" \a \f 4 \h  \* MERGEFORMAT </w:instrText>
      </w:r>
      <w:r>
        <w:fldChar w:fldCharType="separate"/>
      </w:r>
    </w:p>
    <w:tbl>
      <w:tblPr>
        <w:tblW w:w="13120" w:type="dxa"/>
        <w:tblLook w:val="00A0"/>
      </w:tblPr>
      <w:tblGrid>
        <w:gridCol w:w="1124"/>
        <w:gridCol w:w="1985"/>
        <w:gridCol w:w="3827"/>
        <w:gridCol w:w="1701"/>
        <w:gridCol w:w="903"/>
        <w:gridCol w:w="1790"/>
        <w:gridCol w:w="1790"/>
      </w:tblGrid>
      <w:tr w:rsidR="00314CF3" w:rsidRPr="00C02E5A" w:rsidTr="008526C7">
        <w:trPr>
          <w:trHeight w:val="495"/>
        </w:trPr>
        <w:tc>
          <w:tcPr>
            <w:tcW w:w="1124" w:type="dxa"/>
            <w:tcBorders>
              <w:top w:val="single" w:sz="8" w:space="0" w:color="auto"/>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hint="eastAsia"/>
                <w:b/>
                <w:bCs/>
                <w:color w:val="000000"/>
                <w:kern w:val="0"/>
                <w:sz w:val="20"/>
                <w:szCs w:val="20"/>
              </w:rPr>
              <w:t>序号</w:t>
            </w:r>
          </w:p>
        </w:tc>
        <w:tc>
          <w:tcPr>
            <w:tcW w:w="1985" w:type="dxa"/>
            <w:tcBorders>
              <w:top w:val="single" w:sz="8" w:space="0" w:color="auto"/>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hint="eastAsia"/>
                <w:b/>
                <w:bCs/>
                <w:color w:val="000000"/>
                <w:kern w:val="0"/>
                <w:sz w:val="20"/>
                <w:szCs w:val="20"/>
              </w:rPr>
              <w:t>项目名称</w:t>
            </w:r>
          </w:p>
        </w:tc>
        <w:tc>
          <w:tcPr>
            <w:tcW w:w="3827" w:type="dxa"/>
            <w:tcBorders>
              <w:top w:val="single" w:sz="8" w:space="0" w:color="auto"/>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hint="eastAsia"/>
                <w:b/>
                <w:bCs/>
                <w:color w:val="000000"/>
                <w:kern w:val="0"/>
                <w:sz w:val="20"/>
                <w:szCs w:val="20"/>
              </w:rPr>
              <w:t>建设主要内容</w:t>
            </w:r>
          </w:p>
        </w:tc>
        <w:tc>
          <w:tcPr>
            <w:tcW w:w="1701" w:type="dxa"/>
            <w:tcBorders>
              <w:top w:val="single" w:sz="8" w:space="0" w:color="auto"/>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hint="eastAsia"/>
                <w:b/>
                <w:bCs/>
                <w:color w:val="000000"/>
                <w:kern w:val="0"/>
                <w:sz w:val="20"/>
                <w:szCs w:val="20"/>
              </w:rPr>
              <w:t>建设年限</w:t>
            </w:r>
          </w:p>
        </w:tc>
        <w:tc>
          <w:tcPr>
            <w:tcW w:w="903" w:type="dxa"/>
            <w:tcBorders>
              <w:top w:val="single" w:sz="8" w:space="0" w:color="auto"/>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hint="eastAsia"/>
                <w:b/>
                <w:bCs/>
                <w:color w:val="000000"/>
                <w:kern w:val="0"/>
                <w:sz w:val="20"/>
                <w:szCs w:val="20"/>
              </w:rPr>
              <w:t>区级总投资估算（万元）</w:t>
            </w:r>
          </w:p>
        </w:tc>
        <w:tc>
          <w:tcPr>
            <w:tcW w:w="1790" w:type="dxa"/>
            <w:tcBorders>
              <w:top w:val="single" w:sz="8" w:space="0" w:color="auto"/>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hint="eastAsia"/>
                <w:b/>
                <w:bCs/>
                <w:color w:val="000000"/>
                <w:kern w:val="0"/>
                <w:sz w:val="20"/>
                <w:szCs w:val="20"/>
              </w:rPr>
              <w:t>总体预期目标</w:t>
            </w:r>
          </w:p>
        </w:tc>
        <w:tc>
          <w:tcPr>
            <w:tcW w:w="1790" w:type="dxa"/>
            <w:tcBorders>
              <w:top w:val="single" w:sz="8" w:space="0" w:color="auto"/>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hint="eastAsia"/>
                <w:b/>
                <w:bCs/>
                <w:color w:val="000000"/>
                <w:kern w:val="0"/>
                <w:sz w:val="20"/>
                <w:szCs w:val="20"/>
              </w:rPr>
              <w:t>主要建设指标</w:t>
            </w:r>
          </w:p>
        </w:tc>
      </w:tr>
      <w:tr w:rsidR="00314CF3" w:rsidRPr="00C02E5A" w:rsidTr="008526C7">
        <w:trPr>
          <w:trHeight w:val="495"/>
        </w:trPr>
        <w:tc>
          <w:tcPr>
            <w:tcW w:w="6936"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hint="eastAsia"/>
                <w:b/>
                <w:bCs/>
                <w:color w:val="000000"/>
                <w:kern w:val="0"/>
                <w:sz w:val="20"/>
                <w:szCs w:val="20"/>
              </w:rPr>
              <w:t>一、全面建设区域即时感知能力基础设施</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2021</w:t>
            </w:r>
            <w:r w:rsidRPr="008526C7">
              <w:rPr>
                <w:rFonts w:ascii="宋体" w:eastAsia="宋体" w:hAnsi="宋体" w:cs="宋体" w:hint="eastAsia"/>
                <w:b/>
                <w:bCs/>
                <w:color w:val="000000"/>
                <w:kern w:val="0"/>
                <w:sz w:val="20"/>
                <w:szCs w:val="20"/>
              </w:rPr>
              <w:t>年</w:t>
            </w:r>
            <w:r w:rsidRPr="008526C7">
              <w:rPr>
                <w:rFonts w:ascii="宋体" w:eastAsia="宋体" w:hAnsi="宋体" w:cs="宋体"/>
                <w:b/>
                <w:bCs/>
                <w:color w:val="000000"/>
                <w:kern w:val="0"/>
                <w:sz w:val="20"/>
                <w:szCs w:val="20"/>
              </w:rPr>
              <w:t>-2025</w:t>
            </w:r>
            <w:r w:rsidRPr="008526C7">
              <w:rPr>
                <w:rFonts w:ascii="宋体" w:eastAsia="宋体" w:hAnsi="宋体" w:cs="宋体" w:hint="eastAsia"/>
                <w:b/>
                <w:bCs/>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5785</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69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升级城市管理云网基础设施</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包括</w:t>
            </w:r>
            <w:r>
              <w:rPr>
                <w:rFonts w:ascii="宋体" w:eastAsia="宋体" w:hAnsi="宋体" w:cs="宋体" w:hint="eastAsia"/>
                <w:color w:val="000000"/>
                <w:kern w:val="0"/>
                <w:sz w:val="20"/>
                <w:szCs w:val="20"/>
              </w:rPr>
              <w:t>统筹物联网络</w:t>
            </w:r>
            <w:r w:rsidRPr="008526C7">
              <w:rPr>
                <w:rFonts w:ascii="宋体" w:eastAsia="宋体" w:hAnsi="宋体" w:cs="宋体" w:hint="eastAsia"/>
                <w:color w:val="000000"/>
                <w:kern w:val="0"/>
                <w:sz w:val="20"/>
                <w:szCs w:val="20"/>
              </w:rPr>
              <w:t>与云平台建设工作。（</w:t>
            </w:r>
            <w:r w:rsidRPr="008526C7">
              <w:rPr>
                <w:rFonts w:ascii="宋体" w:eastAsia="宋体" w:hAnsi="宋体" w:cs="宋体"/>
                <w:color w:val="000000"/>
                <w:kern w:val="0"/>
                <w:sz w:val="20"/>
                <w:szCs w:val="20"/>
              </w:rPr>
              <w:t>1</w:t>
            </w:r>
            <w:r w:rsidRPr="008526C7">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物联网络</w:t>
            </w:r>
            <w:r w:rsidRPr="008526C7">
              <w:rPr>
                <w:rFonts w:ascii="宋体" w:eastAsia="宋体" w:hAnsi="宋体" w:cs="宋体" w:hint="eastAsia"/>
                <w:color w:val="000000"/>
                <w:kern w:val="0"/>
                <w:sz w:val="20"/>
                <w:szCs w:val="20"/>
              </w:rPr>
              <w:t>建设：负责本辖区站址规划及需求上报；（</w:t>
            </w:r>
            <w:r w:rsidRPr="008526C7">
              <w:rPr>
                <w:rFonts w:ascii="宋体" w:eastAsia="宋体" w:hAnsi="宋体" w:cs="宋体"/>
                <w:color w:val="000000"/>
                <w:kern w:val="0"/>
                <w:sz w:val="20"/>
                <w:szCs w:val="20"/>
              </w:rPr>
              <w:t>2</w:t>
            </w:r>
            <w:r w:rsidRPr="008526C7">
              <w:rPr>
                <w:rFonts w:ascii="宋体" w:eastAsia="宋体" w:hAnsi="宋体" w:cs="宋体" w:hint="eastAsia"/>
                <w:color w:val="000000"/>
                <w:kern w:val="0"/>
                <w:sz w:val="20"/>
                <w:szCs w:val="20"/>
              </w:rPr>
              <w:t>）云平台：负责需求发起、系统上云。</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1250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按市城管委要求，实现城市管理领域信息系统上云率达到</w:t>
            </w:r>
            <w:r w:rsidRPr="008526C7">
              <w:rPr>
                <w:rFonts w:ascii="宋体" w:eastAsia="宋体" w:hAnsi="宋体" w:cs="宋体"/>
                <w:color w:val="000000"/>
                <w:kern w:val="0"/>
                <w:sz w:val="20"/>
                <w:szCs w:val="20"/>
              </w:rPr>
              <w:t>100%</w:t>
            </w:r>
          </w:p>
        </w:tc>
      </w:tr>
      <w:tr w:rsidR="00314CF3" w:rsidRPr="00C02E5A" w:rsidTr="008526C7">
        <w:trPr>
          <w:trHeight w:val="97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扩展城市管理精准监察视野</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包括感知终端的规划、接入、部署等任务。负责本辖区终端部署和接入节点建设</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4535</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建设城管物联网统一管理平台，对海量城管物联网设备设施及数据进行统一管理，数据共享共用。</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覆盖全区城管重要部位、主次干道</w:t>
            </w:r>
          </w:p>
        </w:tc>
      </w:tr>
      <w:tr w:rsidR="00314CF3" w:rsidRPr="00C02E5A" w:rsidTr="008526C7">
        <w:trPr>
          <w:trHeight w:val="495"/>
        </w:trPr>
        <w:tc>
          <w:tcPr>
            <w:tcW w:w="6936"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hint="eastAsia"/>
                <w:b/>
                <w:bCs/>
                <w:color w:val="000000"/>
                <w:kern w:val="0"/>
                <w:sz w:val="20"/>
                <w:szCs w:val="20"/>
              </w:rPr>
              <w:t>二、建立健全共建共享的数据资源</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2021</w:t>
            </w:r>
            <w:r w:rsidRPr="008526C7">
              <w:rPr>
                <w:rFonts w:ascii="宋体" w:eastAsia="宋体" w:hAnsi="宋体" w:cs="宋体" w:hint="eastAsia"/>
                <w:b/>
                <w:bCs/>
                <w:color w:val="000000"/>
                <w:kern w:val="0"/>
                <w:sz w:val="20"/>
                <w:szCs w:val="20"/>
              </w:rPr>
              <w:t>年</w:t>
            </w:r>
            <w:r w:rsidRPr="008526C7">
              <w:rPr>
                <w:rFonts w:ascii="宋体" w:eastAsia="宋体" w:hAnsi="宋体" w:cs="宋体"/>
                <w:b/>
                <w:bCs/>
                <w:color w:val="000000"/>
                <w:kern w:val="0"/>
                <w:sz w:val="20"/>
                <w:szCs w:val="20"/>
              </w:rPr>
              <w:t>-2025</w:t>
            </w:r>
            <w:r w:rsidRPr="008526C7">
              <w:rPr>
                <w:rFonts w:ascii="宋体" w:eastAsia="宋体" w:hAnsi="宋体" w:cs="宋体" w:hint="eastAsia"/>
                <w:b/>
                <w:bCs/>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230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69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3</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加强全领域城管数据归集</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包括数据采集机制、数据库、数据采集、录入等任务。数据采集共享机制建设、数据归集建库，全面增强智慧城管数据综合服务能力</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70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实现建成标准统一、门类齐全、数据鲜活、共享共用城管数据资源，夯实智慧城管数据底座，全面增强智慧城管数据综合服务能力。</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69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4</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城管数据标准化治理</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60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实现多部门公共数据资源互联互通和开放共享，推动基础信息资源和业务信息资源的集约化采集、网络化汇聚和共享共用。实现对城管数据资源编目、采集、共享和安全的全流程精细化管理</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45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5</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组建综合性城市管理数据库</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实现城市管理场景数据建设，集中建设城市管理知识库，探索基于开放数据的应用场景和数据资源开发新模式，形成综合性城市管理数据库。</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285"/>
        </w:trPr>
        <w:tc>
          <w:tcPr>
            <w:tcW w:w="6936"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bookmarkStart w:id="65" w:name="RANGE!A9"/>
            <w:bookmarkEnd w:id="65"/>
            <w:r w:rsidRPr="008526C7">
              <w:rPr>
                <w:rFonts w:ascii="宋体" w:eastAsia="宋体" w:hAnsi="宋体" w:cs="宋体" w:hint="eastAsia"/>
                <w:b/>
                <w:bCs/>
                <w:color w:val="000000"/>
                <w:kern w:val="0"/>
                <w:sz w:val="20"/>
                <w:szCs w:val="20"/>
              </w:rPr>
              <w:t>三、基础支撑服务建设</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2021</w:t>
            </w:r>
            <w:r w:rsidRPr="008526C7">
              <w:rPr>
                <w:rFonts w:ascii="宋体" w:eastAsia="宋体" w:hAnsi="宋体" w:cs="宋体" w:hint="eastAsia"/>
                <w:b/>
                <w:bCs/>
                <w:color w:val="000000"/>
                <w:kern w:val="0"/>
                <w:sz w:val="20"/>
                <w:szCs w:val="20"/>
              </w:rPr>
              <w:t>年</w:t>
            </w:r>
            <w:r w:rsidRPr="008526C7">
              <w:rPr>
                <w:rFonts w:ascii="宋体" w:eastAsia="宋体" w:hAnsi="宋体" w:cs="宋体"/>
                <w:b/>
                <w:bCs/>
                <w:color w:val="000000"/>
                <w:kern w:val="0"/>
                <w:sz w:val="20"/>
                <w:szCs w:val="20"/>
              </w:rPr>
              <w:t>-2025</w:t>
            </w:r>
            <w:r w:rsidRPr="008526C7">
              <w:rPr>
                <w:rFonts w:ascii="宋体" w:eastAsia="宋体" w:hAnsi="宋体" w:cs="宋体" w:hint="eastAsia"/>
                <w:b/>
                <w:bCs/>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1140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217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6</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color w:val="000000"/>
                <w:kern w:val="0"/>
                <w:sz w:val="20"/>
                <w:szCs w:val="20"/>
              </w:rPr>
              <w:t>AI</w:t>
            </w:r>
            <w:r w:rsidRPr="008526C7">
              <w:rPr>
                <w:rFonts w:ascii="宋体" w:eastAsia="宋体" w:hAnsi="宋体" w:cs="宋体" w:hint="eastAsia"/>
                <w:color w:val="000000"/>
                <w:kern w:val="0"/>
                <w:sz w:val="20"/>
                <w:szCs w:val="20"/>
              </w:rPr>
              <w:t>执法视频分析系统</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800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提升城市精细化管理水平。深入挖掘城管业务需求，整合利用先进的大数据技术，实时搜索技术、人工智能技术、机器智能学习与分布式存储与计算等技术对大数据进行集成、整合、分析与挖掘，积极推进城市管理数字化、精细化、智慧化。</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21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7</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bookmarkStart w:id="66" w:name="RANGE!B11"/>
            <w:bookmarkEnd w:id="66"/>
            <w:r w:rsidRPr="008526C7">
              <w:rPr>
                <w:rFonts w:ascii="宋体" w:eastAsia="宋体" w:hAnsi="宋体" w:cs="宋体" w:hint="eastAsia"/>
                <w:color w:val="000000"/>
                <w:kern w:val="0"/>
                <w:sz w:val="20"/>
                <w:szCs w:val="20"/>
              </w:rPr>
              <w:t>智能分派系统</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能根据案卷信息和相关事件、部件的归属部门自动识别相应的处理部门，并交由相应权限的区属部门进行任务的派遣。</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73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8</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bookmarkStart w:id="67" w:name="RANGE!B12"/>
            <w:bookmarkEnd w:id="67"/>
            <w:r w:rsidRPr="008526C7">
              <w:rPr>
                <w:rFonts w:ascii="宋体" w:eastAsia="宋体" w:hAnsi="宋体" w:cs="宋体" w:hint="eastAsia"/>
                <w:color w:val="000000"/>
                <w:kern w:val="0"/>
                <w:sz w:val="20"/>
                <w:szCs w:val="20"/>
              </w:rPr>
              <w:t>地理信息服务</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搭建基础地图数据库、统筹建立地理信息服务平台</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提供丰富的</w:t>
            </w:r>
            <w:r w:rsidRPr="008526C7">
              <w:rPr>
                <w:rFonts w:ascii="宋体" w:eastAsia="宋体" w:hAnsi="宋体" w:cs="宋体"/>
                <w:color w:val="000000"/>
                <w:kern w:val="0"/>
                <w:sz w:val="16"/>
                <w:szCs w:val="16"/>
              </w:rPr>
              <w:t>GIS</w:t>
            </w:r>
            <w:r w:rsidRPr="008526C7">
              <w:rPr>
                <w:rFonts w:cs="宋体" w:hint="eastAsia"/>
                <w:color w:val="000000"/>
                <w:kern w:val="0"/>
                <w:sz w:val="16"/>
                <w:szCs w:val="16"/>
              </w:rPr>
              <w:t>功能，包括数据、制图、查询、分析、三维等诸多方面。</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73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9</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bookmarkStart w:id="68" w:name="RANGE!B13"/>
            <w:bookmarkEnd w:id="68"/>
            <w:r w:rsidRPr="008526C7">
              <w:rPr>
                <w:rFonts w:ascii="宋体" w:eastAsia="宋体" w:hAnsi="宋体" w:cs="宋体" w:hint="eastAsia"/>
                <w:color w:val="000000"/>
                <w:kern w:val="0"/>
                <w:sz w:val="20"/>
                <w:szCs w:val="20"/>
              </w:rPr>
              <w:t>视频联网共享</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统筹建设新洲区城管局视频联网共享平台</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90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整合我局已经建设的监控视频、大数据中心共享的视频监控资源</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93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10</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bookmarkStart w:id="69" w:name="RANGE!B14"/>
            <w:bookmarkEnd w:id="69"/>
            <w:r w:rsidRPr="008526C7">
              <w:rPr>
                <w:rFonts w:ascii="宋体" w:eastAsia="宋体" w:hAnsi="宋体" w:cs="宋体" w:hint="eastAsia"/>
                <w:color w:val="000000"/>
                <w:kern w:val="0"/>
                <w:sz w:val="20"/>
                <w:szCs w:val="20"/>
              </w:rPr>
              <w:t>征信服务平台</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50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依托“信用武汉网”，面向政府部门、企业和个人提供新洲区企业、个人信用信息发布、信息查询、网上投诉处理、决策支持、风险预警等服务，规范市场活动秩序，推动新洲区政务诚信、商务诚信、社会诚信建设。</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495"/>
        </w:trPr>
        <w:tc>
          <w:tcPr>
            <w:tcW w:w="6936"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bookmarkStart w:id="70" w:name="RANGE!A15"/>
            <w:bookmarkEnd w:id="70"/>
            <w:r w:rsidRPr="008526C7">
              <w:rPr>
                <w:rFonts w:ascii="宋体" w:eastAsia="宋体" w:hAnsi="宋体" w:cs="宋体" w:hint="eastAsia"/>
                <w:b/>
                <w:bCs/>
                <w:color w:val="000000"/>
                <w:kern w:val="0"/>
                <w:sz w:val="20"/>
                <w:szCs w:val="20"/>
              </w:rPr>
              <w:t>四、推进智慧监管与执法系统全业务覆盖</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2021</w:t>
            </w:r>
            <w:r w:rsidRPr="008526C7">
              <w:rPr>
                <w:rFonts w:ascii="宋体" w:eastAsia="宋体" w:hAnsi="宋体" w:cs="宋体" w:hint="eastAsia"/>
                <w:b/>
                <w:bCs/>
                <w:color w:val="000000"/>
                <w:kern w:val="0"/>
                <w:sz w:val="20"/>
                <w:szCs w:val="20"/>
              </w:rPr>
              <w:t>年</w:t>
            </w:r>
            <w:r w:rsidRPr="008526C7">
              <w:rPr>
                <w:rFonts w:ascii="宋体" w:eastAsia="宋体" w:hAnsi="宋体" w:cs="宋体"/>
                <w:b/>
                <w:bCs/>
                <w:color w:val="000000"/>
                <w:kern w:val="0"/>
                <w:sz w:val="20"/>
                <w:szCs w:val="20"/>
              </w:rPr>
              <w:t>-2025</w:t>
            </w:r>
            <w:r w:rsidRPr="008526C7">
              <w:rPr>
                <w:rFonts w:ascii="宋体" w:eastAsia="宋体" w:hAnsi="宋体" w:cs="宋体" w:hint="eastAsia"/>
                <w:b/>
                <w:bCs/>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2775</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49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11</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推动一键登录“集成门户”建设</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120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93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12</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推进桥隧管养智慧化建设和智能分析</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color w:val="000000"/>
                <w:kern w:val="0"/>
                <w:sz w:val="20"/>
                <w:szCs w:val="20"/>
              </w:rPr>
              <w:t>1.</w:t>
            </w:r>
            <w:r w:rsidRPr="008526C7">
              <w:rPr>
                <w:rFonts w:ascii="宋体" w:eastAsia="宋体" w:hAnsi="宋体" w:cs="宋体" w:hint="eastAsia"/>
                <w:color w:val="000000"/>
                <w:kern w:val="0"/>
                <w:sz w:val="20"/>
                <w:szCs w:val="20"/>
              </w:rPr>
              <w:t>桥梁智慧管理系统日常运维工作。</w:t>
            </w:r>
            <w:r w:rsidRPr="008526C7">
              <w:rPr>
                <w:rFonts w:ascii="宋体" w:eastAsia="宋体" w:hAnsi="宋体" w:cs="宋体"/>
                <w:color w:val="000000"/>
                <w:kern w:val="0"/>
                <w:sz w:val="20"/>
                <w:szCs w:val="20"/>
              </w:rPr>
              <w:br/>
              <w:t>2.</w:t>
            </w:r>
            <w:r w:rsidRPr="008526C7">
              <w:rPr>
                <w:rFonts w:ascii="宋体" w:eastAsia="宋体" w:hAnsi="宋体" w:cs="宋体" w:hint="eastAsia"/>
                <w:color w:val="000000"/>
                <w:kern w:val="0"/>
                <w:sz w:val="20"/>
                <w:szCs w:val="20"/>
              </w:rPr>
              <w:t>对损坏的设备进行更换、升级，确保安全监测系统可靠性，实现对桥梁监测指标的实时采集、实时传输、实时预警。</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推进桥梁智慧监测从自管桥梁向行业管理桥梁延伸，实现全市桥隧智慧化监管全覆盖。</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确保桥梁无重大事故率达到</w:t>
            </w:r>
            <w:r w:rsidRPr="008526C7">
              <w:rPr>
                <w:rFonts w:ascii="宋体" w:eastAsia="宋体" w:hAnsi="宋体" w:cs="宋体"/>
                <w:color w:val="000000"/>
                <w:kern w:val="0"/>
                <w:sz w:val="20"/>
                <w:szCs w:val="20"/>
              </w:rPr>
              <w:t>100%</w:t>
            </w:r>
          </w:p>
        </w:tc>
      </w:tr>
      <w:tr w:rsidR="00314CF3" w:rsidRPr="00C02E5A" w:rsidTr="008526C7">
        <w:trPr>
          <w:trHeight w:val="193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13</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建设地下管网运行监测系统</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规范数据结构、接口类型、交换标准、技术架构和安全保障机制，整合地下管线产权单位安全运行监测系统信息，建设地下管网综合安全监测平台</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50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形成市、区互联互通协同协作的城市地下管网安全运行监测体系。通过充分发挥地下管网综合安全监测平台的作用，做好应急处置工作，提高地下管线运行安全事故处置水平。</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93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14</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建设智能井盖应用系统</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建立智能井盖应用系统</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实现井盖终端监控管理，一旦发生监测预警，自动提醒并生成案件派遣到一线巡查人员进行确认，确认后由权属单位第一时间进行维修，最大程度的降低井盖破损、丢失、被盗带来的安全隐患。</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69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15</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持续完善智慧燃气管理系统</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持续完善全市燃气一张网和市级智慧燃气监管平台建设，升级燃气检查执法系统，实现市、区、企业检查执法一体化信息化智慧监管。</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推动安全供应服务智能监管和“互联网</w:t>
            </w:r>
            <w:r w:rsidRPr="008526C7">
              <w:rPr>
                <w:rFonts w:ascii="宋体" w:eastAsia="宋体" w:hAnsi="宋体" w:cs="宋体"/>
                <w:color w:val="000000"/>
                <w:kern w:val="0"/>
                <w:sz w:val="20"/>
                <w:szCs w:val="20"/>
              </w:rPr>
              <w:t>+</w:t>
            </w:r>
            <w:r w:rsidRPr="008526C7">
              <w:rPr>
                <w:rFonts w:ascii="宋体" w:eastAsia="宋体" w:hAnsi="宋体" w:cs="宋体" w:hint="eastAsia"/>
                <w:color w:val="000000"/>
                <w:kern w:val="0"/>
                <w:sz w:val="20"/>
                <w:szCs w:val="20"/>
              </w:rPr>
              <w:t>供气”平台建设，建成市、区管理部门综合监管平台，实现燃气安全事故应急处置率达到</w:t>
            </w:r>
            <w:r w:rsidRPr="008526C7">
              <w:rPr>
                <w:rFonts w:ascii="宋体" w:eastAsia="宋体" w:hAnsi="宋体" w:cs="宋体"/>
                <w:color w:val="000000"/>
                <w:kern w:val="0"/>
                <w:sz w:val="20"/>
                <w:szCs w:val="20"/>
              </w:rPr>
              <w:t>100%</w:t>
            </w:r>
            <w:r w:rsidRPr="008526C7">
              <w:rPr>
                <w:rFonts w:ascii="宋体" w:eastAsia="宋体" w:hAnsi="宋体" w:cs="宋体" w:hint="eastAsia"/>
                <w:color w:val="000000"/>
                <w:kern w:val="0"/>
                <w:sz w:val="20"/>
                <w:szCs w:val="20"/>
              </w:rPr>
              <w:t>，合法钢瓶信息化监管率达到</w:t>
            </w:r>
            <w:r w:rsidRPr="008526C7">
              <w:rPr>
                <w:rFonts w:ascii="宋体" w:eastAsia="宋体" w:hAnsi="宋体" w:cs="宋体"/>
                <w:color w:val="000000"/>
                <w:kern w:val="0"/>
                <w:sz w:val="20"/>
                <w:szCs w:val="20"/>
              </w:rPr>
              <w:t>100%</w:t>
            </w:r>
            <w:r w:rsidRPr="008526C7">
              <w:rPr>
                <w:rFonts w:ascii="宋体" w:eastAsia="宋体" w:hAnsi="宋体" w:cs="宋体" w:hint="eastAsia"/>
                <w:color w:val="000000"/>
                <w:kern w:val="0"/>
                <w:sz w:val="20"/>
                <w:szCs w:val="20"/>
              </w:rPr>
              <w:t>。</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289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16</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建设智慧环卫管理系统</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整合完善生活垃圾分类、末端处置、垃圾费征收等现有平台资源，开发建设环卫基础数据库、环卫作业监管、综合分析评估等系统，构建生活垃圾从前端分类投放、中端分类运输、末端分类处理的全流程、全方位智慧监管平台。</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1230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智慧环卫平台推广应用率达到</w:t>
            </w:r>
            <w:r w:rsidRPr="008526C7">
              <w:rPr>
                <w:rFonts w:ascii="宋体" w:eastAsia="宋体" w:hAnsi="宋体" w:cs="宋体"/>
                <w:color w:val="000000"/>
                <w:kern w:val="0"/>
                <w:sz w:val="20"/>
                <w:szCs w:val="20"/>
              </w:rPr>
              <w:t>100%</w:t>
            </w:r>
            <w:r w:rsidRPr="008526C7">
              <w:rPr>
                <w:rFonts w:ascii="宋体" w:eastAsia="宋体" w:hAnsi="宋体" w:cs="宋体" w:hint="eastAsia"/>
                <w:color w:val="000000"/>
                <w:kern w:val="0"/>
                <w:sz w:val="20"/>
                <w:szCs w:val="20"/>
              </w:rPr>
              <w:t>，生活垃圾分、收、运、处实现全流程信息化管理。健全基于互联网和“智能</w:t>
            </w:r>
            <w:r w:rsidRPr="008526C7">
              <w:rPr>
                <w:rFonts w:ascii="宋体" w:eastAsia="宋体" w:hAnsi="宋体" w:cs="宋体"/>
                <w:color w:val="000000"/>
                <w:kern w:val="0"/>
                <w:sz w:val="20"/>
                <w:szCs w:val="20"/>
              </w:rPr>
              <w:t>+</w:t>
            </w:r>
            <w:r w:rsidRPr="008526C7">
              <w:rPr>
                <w:rFonts w:ascii="宋体" w:eastAsia="宋体" w:hAnsi="宋体" w:cs="宋体" w:hint="eastAsia"/>
                <w:color w:val="000000"/>
                <w:kern w:val="0"/>
                <w:sz w:val="20"/>
                <w:szCs w:val="20"/>
              </w:rPr>
              <w:t>”的垃圾分类设施体系、运营体系、指标体系和宣教体系，推进中部地区超大城市固废处置体系建设。</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45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17</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建设中转站及厌氧池环境监管系统</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对垃圾中转站、厌氧池安装臭气预警设备和渗滤液监测预警设备</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臭气成分浓度超出阈值或渗滤液溢出处理系统时，会在相关管理系统，对相关部门发出预警，提醒工作人员对其抢先进行处理，避免周围民众发起投诉</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93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18</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新建公厕管理系统</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人脸考勤系统、红外监测系统、接入智能化监测终端</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275</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形成公厕电子地图，重点推出用户管理、人员考核、设备报修、公厕自查、有害气体监测、质监记录、周边交通查询、紧急呼救等功能，推行公厕人流、蹲位使用、温度、湿度和天气状况等数据直观展示</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21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19</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新建智慧路灯应用系统</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城市照明资源的节能优化，对路灯的“遥控、遥测、遥调”，有效确保城市照明</w:t>
            </w:r>
            <w:r w:rsidRPr="008526C7">
              <w:rPr>
                <w:rFonts w:ascii="宋体" w:eastAsia="宋体" w:hAnsi="宋体" w:cs="宋体"/>
                <w:color w:val="000000"/>
                <w:kern w:val="0"/>
                <w:sz w:val="20"/>
                <w:szCs w:val="20"/>
              </w:rPr>
              <w:t xml:space="preserve"> </w:t>
            </w:r>
            <w:r w:rsidRPr="008526C7">
              <w:rPr>
                <w:rFonts w:ascii="宋体" w:eastAsia="宋体" w:hAnsi="宋体" w:cs="宋体" w:hint="eastAsia"/>
                <w:color w:val="000000"/>
                <w:kern w:val="0"/>
                <w:sz w:val="20"/>
                <w:szCs w:val="20"/>
              </w:rPr>
              <w:t>亮灯率、设施完好率等指标满足考核要求。</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21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智慧园林绿化管理系统建设</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以</w:t>
            </w:r>
            <w:r w:rsidRPr="008526C7">
              <w:rPr>
                <w:rFonts w:ascii="宋体" w:eastAsia="宋体" w:hAnsi="宋体" w:cs="宋体"/>
                <w:color w:val="000000"/>
                <w:kern w:val="0"/>
                <w:sz w:val="20"/>
                <w:szCs w:val="20"/>
              </w:rPr>
              <w:t>GIS</w:t>
            </w:r>
            <w:r w:rsidRPr="008526C7">
              <w:rPr>
                <w:rFonts w:ascii="宋体" w:eastAsia="宋体" w:hAnsi="宋体" w:cs="宋体" w:hint="eastAsia"/>
                <w:color w:val="000000"/>
                <w:kern w:val="0"/>
                <w:sz w:val="20"/>
                <w:szCs w:val="20"/>
              </w:rPr>
              <w:t>为核心建立园林绿化动态信息监测系统</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城市园林绿化规划设计、建设施工和管理养护等业务的数字化、网络化、可视化、智能化和自动化</w:t>
            </w:r>
            <w:r w:rsidRPr="008526C7">
              <w:rPr>
                <w:rFonts w:ascii="宋体" w:eastAsia="宋体" w:hAnsi="宋体" w:cs="宋体"/>
                <w:color w:val="000000"/>
                <w:kern w:val="0"/>
                <w:sz w:val="20"/>
                <w:szCs w:val="20"/>
              </w:rPr>
              <w:t>,</w:t>
            </w:r>
            <w:r w:rsidRPr="008526C7">
              <w:rPr>
                <w:rFonts w:ascii="宋体" w:eastAsia="宋体" w:hAnsi="宋体" w:cs="宋体" w:hint="eastAsia"/>
                <w:color w:val="000000"/>
                <w:kern w:val="0"/>
                <w:sz w:val="20"/>
                <w:szCs w:val="20"/>
              </w:rPr>
              <w:t>提高新洲区城市绿地管理效率。</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73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21</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统筹建设网络舆情监测系统</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系统自动识别出热点焦点事件，以舆情形式分新闻、论坛和博客三种类别呈现</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337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22</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建设智慧查控违系统</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针对控违重点区域，集中管理基版影像信息、土地利用现状信息、房屋面积调查信息和实景三维地图</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系统自动全面筛查改建与新增建筑，并根据城市建设实际，精确筛查新增建筑和违章建筑，及时发现房屋变量。建立以数据为基础的新型执法管理制度，将高精度的实时监测数据、变化监测数据及大数据分析数据作为新型执法制度的凭证与依据，通过移动在线检查取证、上传取证照片、文字材料等执法方式将执法信息及时上报、及时处理，让执法有据可依，有理可查。</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21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23</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建设油烟智能监控预警系统</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建设前端感知体系实时获取的各类环保数据</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协助环保部门进行大数据分析、行业环保监督、协助执法，真正意义上实现餐饮油烟排放远程监督、告知整改、电子化执法的过程闭环。</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93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24</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建设建筑垃圾智能预警系统</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建立申请平台，包括</w:t>
            </w:r>
            <w:r w:rsidRPr="008526C7">
              <w:rPr>
                <w:rFonts w:ascii="宋体" w:eastAsia="宋体" w:hAnsi="宋体" w:cs="宋体"/>
                <w:color w:val="000000"/>
                <w:kern w:val="0"/>
                <w:sz w:val="20"/>
                <w:szCs w:val="20"/>
              </w:rPr>
              <w:t>web</w:t>
            </w:r>
            <w:r w:rsidRPr="008526C7">
              <w:rPr>
                <w:rFonts w:ascii="宋体" w:eastAsia="宋体" w:hAnsi="宋体" w:cs="宋体" w:hint="eastAsia"/>
                <w:color w:val="000000"/>
                <w:kern w:val="0"/>
                <w:sz w:val="20"/>
                <w:szCs w:val="20"/>
              </w:rPr>
              <w:t>端和移动端入口，供运输单位、运输车辆进行资质申报，各相关管理部门进行资料审核、线上审批，保障上路车辆的合法性。</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监控平台方通过终端采集的数据对车辆的状态进行记录，对相关的装卸和密闭状态进行监控，为监管部门提供监管和决策依据，利用记录和汇总的信息，运输企业同样依照监管要求进行施工和运输。</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93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25</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建设景观照明综合智能管控平台</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平台智慧化运维管理</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50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统筹部署集成一体化智能路灯杆，搭载环保、视频监控、</w:t>
            </w:r>
            <w:r w:rsidRPr="008526C7">
              <w:rPr>
                <w:rFonts w:ascii="宋体" w:eastAsia="宋体" w:hAnsi="宋体" w:cs="宋体"/>
                <w:color w:val="000000"/>
                <w:kern w:val="0"/>
                <w:sz w:val="20"/>
                <w:szCs w:val="20"/>
              </w:rPr>
              <w:t>RFID</w:t>
            </w:r>
            <w:r w:rsidRPr="008526C7">
              <w:rPr>
                <w:rFonts w:ascii="宋体" w:eastAsia="宋体" w:hAnsi="宋体" w:cs="宋体" w:hint="eastAsia"/>
                <w:color w:val="000000"/>
                <w:kern w:val="0"/>
                <w:sz w:val="20"/>
                <w:szCs w:val="20"/>
              </w:rPr>
              <w:t>、紧急呼叫、无线</w:t>
            </w:r>
            <w:r w:rsidRPr="008526C7">
              <w:rPr>
                <w:rFonts w:ascii="宋体" w:eastAsia="宋体" w:hAnsi="宋体" w:cs="宋体"/>
                <w:color w:val="000000"/>
                <w:kern w:val="0"/>
                <w:sz w:val="20"/>
                <w:szCs w:val="20"/>
              </w:rPr>
              <w:t>WIFI</w:t>
            </w:r>
            <w:r w:rsidRPr="008526C7">
              <w:rPr>
                <w:rFonts w:ascii="宋体" w:eastAsia="宋体" w:hAnsi="宋体" w:cs="宋体" w:hint="eastAsia"/>
                <w:color w:val="000000"/>
                <w:kern w:val="0"/>
                <w:sz w:val="20"/>
                <w:szCs w:val="20"/>
              </w:rPr>
              <w:t>、充电桩、信息发布屏等多元化终端设备，实现市政基础资源的集成利用，提高市民对智慧新洲发展的认同感。</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21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26</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建设户外广告执法系统</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拓展户外广告规划和审批功能，推进智能巡查、城市商业综合体空间数据库建设等平台功能拓展升级。</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50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及时跟踪、发现、认定各类违规及存在安全隐患的户外广告，智能生成并分发整改、拆除等整治措施，持续提升户外广告监管执法效率。</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495"/>
        </w:trPr>
        <w:tc>
          <w:tcPr>
            <w:tcW w:w="6936"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bookmarkStart w:id="71" w:name="RANGE!A32"/>
            <w:bookmarkEnd w:id="71"/>
            <w:r w:rsidRPr="008526C7">
              <w:rPr>
                <w:rFonts w:ascii="宋体" w:eastAsia="宋体" w:hAnsi="宋体" w:cs="宋体" w:hint="eastAsia"/>
                <w:b/>
                <w:bCs/>
                <w:color w:val="000000"/>
                <w:kern w:val="0"/>
                <w:sz w:val="20"/>
                <w:szCs w:val="20"/>
              </w:rPr>
              <w:t>五、实现民情民意平台功能建设与升级</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120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28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27</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开发手机</w:t>
            </w:r>
            <w:r w:rsidRPr="008526C7">
              <w:rPr>
                <w:rFonts w:ascii="宋体" w:eastAsia="宋体" w:hAnsi="宋体" w:cs="宋体"/>
                <w:color w:val="000000"/>
                <w:kern w:val="0"/>
                <w:sz w:val="20"/>
                <w:szCs w:val="20"/>
              </w:rPr>
              <w:t>APP</w:t>
            </w:r>
            <w:r w:rsidRPr="008526C7">
              <w:rPr>
                <w:rFonts w:ascii="宋体" w:eastAsia="宋体" w:hAnsi="宋体" w:cs="宋体" w:hint="eastAsia"/>
                <w:color w:val="000000"/>
                <w:kern w:val="0"/>
                <w:sz w:val="20"/>
                <w:szCs w:val="20"/>
              </w:rPr>
              <w:t>应用</w:t>
            </w:r>
          </w:p>
        </w:tc>
        <w:tc>
          <w:tcPr>
            <w:tcW w:w="3827" w:type="dxa"/>
            <w:tcBorders>
              <w:top w:val="nil"/>
              <w:left w:val="nil"/>
              <w:bottom w:val="single" w:sz="8" w:space="0" w:color="auto"/>
              <w:right w:val="single" w:sz="8" w:space="0" w:color="auto"/>
            </w:tcBorders>
            <w:noWrap/>
            <w:vAlign w:val="bottom"/>
          </w:tcPr>
          <w:p w:rsidR="00314CF3" w:rsidRPr="008526C7" w:rsidRDefault="00314CF3" w:rsidP="008526C7">
            <w:pPr>
              <w:widowControl/>
              <w:jc w:val="left"/>
              <w:rPr>
                <w:rFonts w:ascii="宋体" w:eastAsia="宋体" w:hAnsi="宋体" w:cs="宋体"/>
                <w:color w:val="000000"/>
                <w:kern w:val="0"/>
                <w:sz w:val="22"/>
              </w:rPr>
            </w:pPr>
            <w:r w:rsidRPr="008526C7">
              <w:rPr>
                <w:rFonts w:ascii="宋体" w:eastAsia="宋体" w:hAnsi="宋体" w:cs="宋体" w:hint="eastAsia"/>
                <w:color w:val="000000"/>
                <w:kern w:val="0"/>
                <w:sz w:val="22"/>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60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73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28</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平台服务功能的升级</w:t>
            </w:r>
          </w:p>
        </w:tc>
        <w:tc>
          <w:tcPr>
            <w:tcW w:w="3827" w:type="dxa"/>
            <w:tcBorders>
              <w:top w:val="nil"/>
              <w:left w:val="nil"/>
              <w:bottom w:val="single" w:sz="8" w:space="0" w:color="auto"/>
              <w:right w:val="single" w:sz="8" w:space="0" w:color="auto"/>
            </w:tcBorders>
            <w:noWrap/>
            <w:vAlign w:val="bottom"/>
          </w:tcPr>
          <w:p w:rsidR="00314CF3" w:rsidRPr="008526C7" w:rsidRDefault="00314CF3" w:rsidP="008526C7">
            <w:pPr>
              <w:widowControl/>
              <w:jc w:val="left"/>
              <w:rPr>
                <w:rFonts w:ascii="宋体" w:eastAsia="宋体" w:hAnsi="宋体" w:cs="宋体"/>
                <w:color w:val="000000"/>
                <w:kern w:val="0"/>
                <w:sz w:val="22"/>
              </w:rPr>
            </w:pPr>
            <w:r w:rsidRPr="008526C7">
              <w:rPr>
                <w:rFonts w:ascii="宋体" w:eastAsia="宋体" w:hAnsi="宋体" w:cs="宋体" w:hint="eastAsia"/>
                <w:color w:val="000000"/>
                <w:kern w:val="0"/>
                <w:sz w:val="22"/>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60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打造公众服务工作闭环和“全民城管”管理模式，提升为民服务效率和服务质量。</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495"/>
        </w:trPr>
        <w:tc>
          <w:tcPr>
            <w:tcW w:w="6936"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bookmarkStart w:id="72" w:name="RANGE!A35"/>
            <w:bookmarkEnd w:id="72"/>
            <w:r w:rsidRPr="008526C7">
              <w:rPr>
                <w:rFonts w:ascii="宋体" w:eastAsia="宋体" w:hAnsi="宋体" w:cs="宋体" w:hint="eastAsia"/>
                <w:b/>
                <w:bCs/>
                <w:color w:val="000000"/>
                <w:kern w:val="0"/>
                <w:sz w:val="20"/>
                <w:szCs w:val="20"/>
              </w:rPr>
              <w:t>六、打造“四级一体”智慧化指挥调度体系</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2021</w:t>
            </w:r>
            <w:r w:rsidRPr="008526C7">
              <w:rPr>
                <w:rFonts w:ascii="宋体" w:eastAsia="宋体" w:hAnsi="宋体" w:cs="宋体" w:hint="eastAsia"/>
                <w:b/>
                <w:bCs/>
                <w:color w:val="000000"/>
                <w:kern w:val="0"/>
                <w:sz w:val="20"/>
                <w:szCs w:val="20"/>
              </w:rPr>
              <w:t>年</w:t>
            </w:r>
            <w:r w:rsidRPr="008526C7">
              <w:rPr>
                <w:rFonts w:ascii="宋体" w:eastAsia="宋体" w:hAnsi="宋体" w:cs="宋体"/>
                <w:b/>
                <w:bCs/>
                <w:color w:val="000000"/>
                <w:kern w:val="0"/>
                <w:sz w:val="20"/>
                <w:szCs w:val="20"/>
              </w:rPr>
              <w:t>-2025</w:t>
            </w:r>
            <w:r w:rsidRPr="008526C7">
              <w:rPr>
                <w:rFonts w:ascii="宋体" w:eastAsia="宋体" w:hAnsi="宋体" w:cs="宋体" w:hint="eastAsia"/>
                <w:b/>
                <w:bCs/>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570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28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29</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大城管监督管理建设</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45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30</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提升城市管理态势感知能力</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实现城市管理问题发现由被动处置型向主动发现型转变，由人工上报向自动识别型转变，快速提高城市视频识别发现案件的效率与准确率。</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49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31</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强化城市管理集成智能分析功能</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新建城管集成智能分析系统</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提升城市智能化管理水平。</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21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32</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建立“一张图”强化城市管理全景洞察力和预测预警能力</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实现“一张图”展现对城管全要素、全状态的全景洞察，提升城市管理问题智能化分析研判和预测预警能力。</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45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33</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强化智慧化案件管理与指挥调度</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建设智慧化案件管理与指挥调度平台</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50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实现了城管事件的自动发现、自动抓取取证、自动上报、以及核查处理结果，参与城市管理问题全流程工作，加快数字化城市管理平台向智慧化升级。</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21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34</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推进城市管理“一网统管”</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50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推动城市管理各领域数据汇集、系统整合、功能融合，加快形成跨部门、跨层级、跨区域一体化治理体系，实现城市管理“一网统管”。</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73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35</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全面落实城市管理“网格化”</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50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精准有效的处置案件，开启城市管理工作精细化，常态化新格局。</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73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36</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提升智慧城管系统运行效能</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50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对城市街面秩序问题进行智能研判分析告警，减少人力成本、提高效率。</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45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37</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加强城市管理综合管控</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50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加强与各部门和单位间与城市规划、建设、管理相关的信息共享，提高城市管理问题的采集发现和末端处置效率，有力提升大城管监督考核水平。</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495"/>
        </w:trPr>
        <w:tc>
          <w:tcPr>
            <w:tcW w:w="6936"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bookmarkStart w:id="73" w:name="RANGE!A45"/>
            <w:bookmarkEnd w:id="73"/>
            <w:r w:rsidRPr="008526C7">
              <w:rPr>
                <w:rFonts w:ascii="宋体" w:eastAsia="宋体" w:hAnsi="宋体" w:cs="宋体" w:hint="eastAsia"/>
                <w:b/>
                <w:bCs/>
                <w:color w:val="000000"/>
                <w:kern w:val="0"/>
                <w:sz w:val="20"/>
                <w:szCs w:val="20"/>
              </w:rPr>
              <w:t>七、构建综合考核管理全闭环</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2021</w:t>
            </w:r>
            <w:r w:rsidRPr="008526C7">
              <w:rPr>
                <w:rFonts w:ascii="宋体" w:eastAsia="宋体" w:hAnsi="宋体" w:cs="宋体" w:hint="eastAsia"/>
                <w:b/>
                <w:bCs/>
                <w:color w:val="000000"/>
                <w:kern w:val="0"/>
                <w:sz w:val="20"/>
                <w:szCs w:val="20"/>
              </w:rPr>
              <w:t>年</w:t>
            </w:r>
            <w:r w:rsidRPr="008526C7">
              <w:rPr>
                <w:rFonts w:ascii="宋体" w:eastAsia="宋体" w:hAnsi="宋体" w:cs="宋体"/>
                <w:b/>
                <w:bCs/>
                <w:color w:val="000000"/>
                <w:kern w:val="0"/>
                <w:sz w:val="20"/>
                <w:szCs w:val="20"/>
              </w:rPr>
              <w:t>-2025</w:t>
            </w:r>
            <w:r w:rsidRPr="008526C7">
              <w:rPr>
                <w:rFonts w:ascii="宋体" w:eastAsia="宋体" w:hAnsi="宋体" w:cs="宋体" w:hint="eastAsia"/>
                <w:b/>
                <w:bCs/>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120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21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38</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建设城市综合管理考核服务监督平台</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开发专项检查子系统；新建三方采集员评分子系统</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50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实现系统智能化和实用性的有机结合</w:t>
            </w:r>
            <w:r w:rsidRPr="008526C7">
              <w:rPr>
                <w:rFonts w:ascii="宋体" w:eastAsia="宋体" w:hAnsi="宋体" w:cs="宋体"/>
                <w:color w:val="000000"/>
                <w:kern w:val="0"/>
                <w:sz w:val="20"/>
                <w:szCs w:val="20"/>
              </w:rPr>
              <w:t>,</w:t>
            </w:r>
            <w:r w:rsidRPr="008526C7">
              <w:rPr>
                <w:rFonts w:ascii="宋体" w:eastAsia="宋体" w:hAnsi="宋体" w:cs="宋体" w:hint="eastAsia"/>
                <w:color w:val="000000"/>
                <w:kern w:val="0"/>
                <w:sz w:val="20"/>
                <w:szCs w:val="20"/>
              </w:rPr>
              <w:t>构建区、街、网格智能感知、智能推送、智能核实的城市管理巡查发现系统，提升工作效率。</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45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39</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加强分级分类考核管理</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50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优化城市管理问题发现、上报、立案、派遣、处置、核查和结案全流程评价指标体系，强化问题总数、结案率、按时立案率、按时结案率等关键指标考核。</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69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40</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建立“以评促优”长效机制</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2021</w:t>
            </w:r>
            <w:r w:rsidRPr="008526C7">
              <w:rPr>
                <w:rFonts w:ascii="宋体" w:eastAsia="宋体" w:hAnsi="宋体" w:cs="宋体" w:hint="eastAsia"/>
                <w:color w:val="000000"/>
                <w:kern w:val="0"/>
                <w:sz w:val="20"/>
                <w:szCs w:val="20"/>
              </w:rPr>
              <w:t>年</w:t>
            </w:r>
            <w:r w:rsidRPr="008526C7">
              <w:rPr>
                <w:rFonts w:ascii="宋体" w:eastAsia="宋体" w:hAnsi="宋体" w:cs="宋体"/>
                <w:color w:val="000000"/>
                <w:kern w:val="0"/>
                <w:sz w:val="20"/>
                <w:szCs w:val="20"/>
              </w:rPr>
              <w:t>-2025</w:t>
            </w:r>
            <w:r w:rsidRPr="008526C7">
              <w:rPr>
                <w:rFonts w:ascii="宋体" w:eastAsia="宋体" w:hAnsi="宋体" w:cs="宋体" w:hint="eastAsia"/>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20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实现城市综合管理检查考核覆盖率、城市综合管理重大事项协调督办落实率、违法占道案件及时查处率、共享单车停放秩序问题投诉处置率达到</w:t>
            </w:r>
            <w:r w:rsidRPr="008526C7">
              <w:rPr>
                <w:rFonts w:ascii="宋体" w:eastAsia="宋体" w:hAnsi="宋体" w:cs="宋体"/>
                <w:color w:val="000000"/>
                <w:kern w:val="0"/>
                <w:sz w:val="20"/>
                <w:szCs w:val="20"/>
              </w:rPr>
              <w:t>100%</w:t>
            </w:r>
            <w:r w:rsidRPr="008526C7">
              <w:rPr>
                <w:rFonts w:ascii="宋体" w:eastAsia="宋体" w:hAnsi="宋体" w:cs="宋体" w:hint="eastAsia"/>
                <w:color w:val="000000"/>
                <w:kern w:val="0"/>
                <w:sz w:val="20"/>
                <w:szCs w:val="20"/>
              </w:rPr>
              <w:t>，门前三包责任落实率不低于</w:t>
            </w:r>
            <w:r w:rsidRPr="008526C7">
              <w:rPr>
                <w:rFonts w:ascii="宋体" w:eastAsia="宋体" w:hAnsi="宋体" w:cs="宋体"/>
                <w:color w:val="000000"/>
                <w:kern w:val="0"/>
                <w:sz w:val="20"/>
                <w:szCs w:val="20"/>
              </w:rPr>
              <w:t>90%</w:t>
            </w:r>
            <w:r w:rsidRPr="008526C7">
              <w:rPr>
                <w:rFonts w:ascii="宋体" w:eastAsia="宋体" w:hAnsi="宋体" w:cs="宋体" w:hint="eastAsia"/>
                <w:color w:val="000000"/>
                <w:kern w:val="0"/>
                <w:sz w:val="20"/>
                <w:szCs w:val="20"/>
              </w:rPr>
              <w:t>。</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285"/>
        </w:trPr>
        <w:tc>
          <w:tcPr>
            <w:tcW w:w="6936"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hint="eastAsia"/>
                <w:b/>
                <w:bCs/>
                <w:color w:val="000000"/>
                <w:kern w:val="0"/>
                <w:sz w:val="20"/>
                <w:szCs w:val="20"/>
              </w:rPr>
              <w:t>八、街道综合分中心建设</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2021</w:t>
            </w:r>
            <w:r w:rsidRPr="008526C7">
              <w:rPr>
                <w:rFonts w:ascii="宋体" w:eastAsia="宋体" w:hAnsi="宋体" w:cs="宋体" w:hint="eastAsia"/>
                <w:b/>
                <w:bCs/>
                <w:color w:val="000000"/>
                <w:kern w:val="0"/>
                <w:sz w:val="20"/>
                <w:szCs w:val="20"/>
              </w:rPr>
              <w:t>年</w:t>
            </w:r>
            <w:r w:rsidRPr="008526C7">
              <w:rPr>
                <w:rFonts w:ascii="宋体" w:eastAsia="宋体" w:hAnsi="宋体" w:cs="宋体"/>
                <w:b/>
                <w:bCs/>
                <w:color w:val="000000"/>
                <w:kern w:val="0"/>
                <w:sz w:val="20"/>
                <w:szCs w:val="20"/>
              </w:rPr>
              <w:t>-2025</w:t>
            </w:r>
            <w:r w:rsidRPr="008526C7">
              <w:rPr>
                <w:rFonts w:ascii="宋体" w:eastAsia="宋体" w:hAnsi="宋体" w:cs="宋体" w:hint="eastAsia"/>
                <w:b/>
                <w:bCs/>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217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41</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建立街道综合指挥分中心</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2021</w:t>
            </w:r>
            <w:r w:rsidRPr="008526C7">
              <w:rPr>
                <w:rFonts w:ascii="宋体" w:eastAsia="宋体" w:hAnsi="宋体" w:cs="宋体" w:hint="eastAsia"/>
                <w:b/>
                <w:bCs/>
                <w:color w:val="000000"/>
                <w:kern w:val="0"/>
                <w:sz w:val="20"/>
                <w:szCs w:val="20"/>
              </w:rPr>
              <w:t>年</w:t>
            </w:r>
            <w:r w:rsidRPr="008526C7">
              <w:rPr>
                <w:rFonts w:ascii="宋体" w:eastAsia="宋体" w:hAnsi="宋体" w:cs="宋体"/>
                <w:b/>
                <w:bCs/>
                <w:color w:val="000000"/>
                <w:kern w:val="0"/>
                <w:sz w:val="20"/>
                <w:szCs w:val="20"/>
              </w:rPr>
              <w:t>-2025</w:t>
            </w:r>
            <w:r w:rsidRPr="008526C7">
              <w:rPr>
                <w:rFonts w:ascii="宋体" w:eastAsia="宋体" w:hAnsi="宋体" w:cs="宋体" w:hint="eastAsia"/>
                <w:b/>
                <w:bCs/>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100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通过建设全区</w:t>
            </w:r>
            <w:r w:rsidRPr="008526C7">
              <w:rPr>
                <w:rFonts w:ascii="宋体" w:eastAsia="宋体" w:hAnsi="宋体" w:cs="宋体"/>
                <w:color w:val="000000"/>
                <w:kern w:val="0"/>
                <w:sz w:val="20"/>
                <w:szCs w:val="20"/>
              </w:rPr>
              <w:t>14</w:t>
            </w:r>
            <w:r w:rsidRPr="008526C7">
              <w:rPr>
                <w:rFonts w:ascii="宋体" w:eastAsia="宋体" w:hAnsi="宋体" w:cs="宋体" w:hint="eastAsia"/>
                <w:color w:val="000000"/>
                <w:kern w:val="0"/>
                <w:sz w:val="20"/>
                <w:szCs w:val="20"/>
              </w:rPr>
              <w:t>个街道综合指挥中心、升级基础地图、人工智能、模型算法、场景数据、智能调度等重点功能，打造城市管理领域全息感知、全城智算和在线推演能力，进一步织密织牢城市管理指挥调度网和应急处置网</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285"/>
        </w:trPr>
        <w:tc>
          <w:tcPr>
            <w:tcW w:w="6936"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bookmarkStart w:id="74" w:name="RANGE!A51"/>
            <w:bookmarkEnd w:id="74"/>
            <w:r w:rsidRPr="008526C7">
              <w:rPr>
                <w:rFonts w:ascii="宋体" w:eastAsia="宋体" w:hAnsi="宋体" w:cs="宋体" w:hint="eastAsia"/>
                <w:b/>
                <w:bCs/>
                <w:color w:val="000000"/>
                <w:kern w:val="0"/>
                <w:sz w:val="20"/>
                <w:szCs w:val="20"/>
              </w:rPr>
              <w:t>九、网络信息安全防护</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2021</w:t>
            </w:r>
            <w:r w:rsidRPr="008526C7">
              <w:rPr>
                <w:rFonts w:ascii="宋体" w:eastAsia="宋体" w:hAnsi="宋体" w:cs="宋体" w:hint="eastAsia"/>
                <w:b/>
                <w:bCs/>
                <w:color w:val="000000"/>
                <w:kern w:val="0"/>
                <w:sz w:val="20"/>
                <w:szCs w:val="20"/>
              </w:rPr>
              <w:t>年</w:t>
            </w:r>
            <w:r w:rsidRPr="008526C7">
              <w:rPr>
                <w:rFonts w:ascii="宋体" w:eastAsia="宋体" w:hAnsi="宋体" w:cs="宋体"/>
                <w:b/>
                <w:bCs/>
                <w:color w:val="000000"/>
                <w:kern w:val="0"/>
                <w:sz w:val="20"/>
                <w:szCs w:val="20"/>
              </w:rPr>
              <w:t>-2025</w:t>
            </w:r>
            <w:r w:rsidRPr="008526C7">
              <w:rPr>
                <w:rFonts w:ascii="宋体" w:eastAsia="宋体" w:hAnsi="宋体" w:cs="宋体" w:hint="eastAsia"/>
                <w:b/>
                <w:bCs/>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200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r>
      <w:tr w:rsidR="00314CF3" w:rsidRPr="00C02E5A" w:rsidTr="008526C7">
        <w:trPr>
          <w:trHeight w:val="121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color w:val="000000"/>
                <w:kern w:val="0"/>
                <w:sz w:val="20"/>
                <w:szCs w:val="20"/>
              </w:rPr>
              <w:t>42</w:t>
            </w:r>
          </w:p>
        </w:tc>
        <w:tc>
          <w:tcPr>
            <w:tcW w:w="1985"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负责落实网络安全责任制，开展安全等级保护、安全风险评估，落实国家网络安全密码管理、密码应用有关部署</w:t>
            </w:r>
          </w:p>
        </w:tc>
        <w:tc>
          <w:tcPr>
            <w:tcW w:w="3827"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 xml:space="preserve">　</w:t>
            </w:r>
          </w:p>
        </w:tc>
        <w:tc>
          <w:tcPr>
            <w:tcW w:w="1701"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2021</w:t>
            </w:r>
            <w:r w:rsidRPr="008526C7">
              <w:rPr>
                <w:rFonts w:ascii="宋体" w:eastAsia="宋体" w:hAnsi="宋体" w:cs="宋体" w:hint="eastAsia"/>
                <w:b/>
                <w:bCs/>
                <w:color w:val="000000"/>
                <w:kern w:val="0"/>
                <w:sz w:val="20"/>
                <w:szCs w:val="20"/>
              </w:rPr>
              <w:t>年</w:t>
            </w:r>
            <w:r w:rsidRPr="008526C7">
              <w:rPr>
                <w:rFonts w:ascii="宋体" w:eastAsia="宋体" w:hAnsi="宋体" w:cs="宋体"/>
                <w:b/>
                <w:bCs/>
                <w:color w:val="000000"/>
                <w:kern w:val="0"/>
                <w:sz w:val="20"/>
                <w:szCs w:val="20"/>
              </w:rPr>
              <w:t>-2025</w:t>
            </w:r>
            <w:r w:rsidRPr="008526C7">
              <w:rPr>
                <w:rFonts w:ascii="宋体" w:eastAsia="宋体" w:hAnsi="宋体" w:cs="宋体" w:hint="eastAsia"/>
                <w:b/>
                <w:bCs/>
                <w:color w:val="000000"/>
                <w:kern w:val="0"/>
                <w:sz w:val="20"/>
                <w:szCs w:val="20"/>
              </w:rPr>
              <w:t>年</w:t>
            </w:r>
          </w:p>
        </w:tc>
        <w:tc>
          <w:tcPr>
            <w:tcW w:w="903"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200</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建成高效可靠的网络安全体系</w:t>
            </w:r>
          </w:p>
        </w:tc>
        <w:tc>
          <w:tcPr>
            <w:tcW w:w="1790" w:type="dxa"/>
            <w:tcBorders>
              <w:top w:val="nil"/>
              <w:left w:val="nil"/>
              <w:bottom w:val="single" w:sz="8" w:space="0" w:color="auto"/>
              <w:right w:val="single" w:sz="8" w:space="0" w:color="auto"/>
            </w:tcBorders>
            <w:shd w:val="clear" w:color="000000" w:fill="FFFFFF"/>
            <w:vAlign w:val="center"/>
          </w:tcPr>
          <w:p w:rsidR="00314CF3" w:rsidRPr="008526C7" w:rsidRDefault="00314CF3" w:rsidP="008526C7">
            <w:pPr>
              <w:widowControl/>
              <w:jc w:val="left"/>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安全事件次数</w:t>
            </w:r>
          </w:p>
        </w:tc>
      </w:tr>
      <w:tr w:rsidR="00314CF3" w:rsidRPr="00C02E5A" w:rsidTr="008526C7">
        <w:trPr>
          <w:trHeight w:val="285"/>
        </w:trPr>
        <w:tc>
          <w:tcPr>
            <w:tcW w:w="1124" w:type="dxa"/>
            <w:tcBorders>
              <w:top w:val="nil"/>
              <w:left w:val="single" w:sz="8" w:space="0" w:color="auto"/>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color w:val="000000"/>
                <w:kern w:val="0"/>
                <w:sz w:val="20"/>
                <w:szCs w:val="20"/>
              </w:rPr>
            </w:pPr>
            <w:r w:rsidRPr="008526C7">
              <w:rPr>
                <w:rFonts w:ascii="宋体" w:eastAsia="宋体" w:hAnsi="宋体" w:cs="宋体" w:hint="eastAsia"/>
                <w:color w:val="000000"/>
                <w:kern w:val="0"/>
                <w:sz w:val="20"/>
                <w:szCs w:val="20"/>
              </w:rPr>
              <w:t>合计</w:t>
            </w:r>
          </w:p>
        </w:tc>
        <w:tc>
          <w:tcPr>
            <w:tcW w:w="11996" w:type="dxa"/>
            <w:gridSpan w:val="6"/>
            <w:tcBorders>
              <w:top w:val="single" w:sz="8" w:space="0" w:color="auto"/>
              <w:left w:val="nil"/>
              <w:bottom w:val="single" w:sz="8" w:space="0" w:color="auto"/>
              <w:right w:val="single" w:sz="8" w:space="0" w:color="auto"/>
            </w:tcBorders>
            <w:shd w:val="clear" w:color="000000" w:fill="FFFFFF"/>
            <w:vAlign w:val="center"/>
          </w:tcPr>
          <w:p w:rsidR="00314CF3" w:rsidRPr="008526C7" w:rsidRDefault="00314CF3" w:rsidP="008526C7">
            <w:pPr>
              <w:widowControl/>
              <w:jc w:val="center"/>
              <w:rPr>
                <w:rFonts w:ascii="宋体" w:eastAsia="宋体" w:hAnsi="宋体" w:cs="宋体"/>
                <w:b/>
                <w:bCs/>
                <w:color w:val="000000"/>
                <w:kern w:val="0"/>
                <w:sz w:val="20"/>
                <w:szCs w:val="20"/>
              </w:rPr>
            </w:pPr>
            <w:r w:rsidRPr="008526C7">
              <w:rPr>
                <w:rFonts w:ascii="宋体" w:eastAsia="宋体" w:hAnsi="宋体" w:cs="宋体"/>
                <w:b/>
                <w:bCs/>
                <w:color w:val="000000"/>
                <w:kern w:val="0"/>
                <w:sz w:val="20"/>
                <w:szCs w:val="20"/>
              </w:rPr>
              <w:t>11040</w:t>
            </w:r>
          </w:p>
        </w:tc>
      </w:tr>
    </w:tbl>
    <w:p w:rsidR="00314CF3" w:rsidRDefault="00314CF3" w:rsidP="00314CF3">
      <w:pPr>
        <w:ind w:firstLineChars="200" w:firstLine="31680"/>
        <w:rPr>
          <w:rFonts w:ascii="仿宋_GB2312" w:eastAsia="仿宋_GB2312" w:hAnsi="仿宋_GB2312" w:cs="仿宋_GB2312"/>
          <w:sz w:val="32"/>
          <w:szCs w:val="32"/>
        </w:rPr>
      </w:pPr>
      <w:r>
        <w:fldChar w:fldCharType="end"/>
      </w:r>
    </w:p>
    <w:sectPr w:rsidR="00314CF3" w:rsidSect="001D5D62">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CF3" w:rsidRDefault="00314CF3">
      <w:r>
        <w:separator/>
      </w:r>
    </w:p>
  </w:endnote>
  <w:endnote w:type="continuationSeparator" w:id="0">
    <w:p w:rsidR="00314CF3" w:rsidRDefault="00314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黑体"/>
    <w:panose1 w:val="00000000000000000000"/>
    <w:charset w:val="86"/>
    <w:family w:val="auto"/>
    <w:notTrueType/>
    <w:pitch w:val="variable"/>
    <w:sig w:usb0="00000001" w:usb1="080E0000" w:usb2="00000010" w:usb3="00000000" w:csb0="00040000" w:csb1="00000000"/>
  </w:font>
  <w:font w:name="等线 Light">
    <w:altName w:val="Arial Unicode MS"/>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altName w:val="Arial Unicode MS"/>
    <w:panose1 w:val="02010609030101010101"/>
    <w:charset w:val="86"/>
    <w:family w:val="modern"/>
    <w:pitch w:val="fixed"/>
    <w:sig w:usb0="00000001" w:usb1="080E0000" w:usb2="00000010" w:usb3="00000000" w:csb0="00040000" w:csb1="00000000"/>
  </w:font>
  <w:font w:name="华文中宋">
    <w:altName w:val="宋体"/>
    <w:panose1 w:val="00000000000000000000"/>
    <w:charset w:val="86"/>
    <w:family w:val="auto"/>
    <w:notTrueType/>
    <w:pitch w:val="variable"/>
    <w:sig w:usb0="00000287" w:usb1="080E0000" w:usb2="00000010" w:usb3="00000000" w:csb0="0004009F" w:csb1="00000000"/>
  </w:font>
  <w:font w:name="Arial">
    <w:panose1 w:val="020B0604020202020204"/>
    <w:charset w:val="00"/>
    <w:family w:val="swiss"/>
    <w:pitch w:val="variable"/>
    <w:sig w:usb0="20002A87" w:usb1="80000000" w:usb2="00000008" w:usb3="00000000" w:csb0="000001FF" w:csb1="00000000"/>
  </w:font>
  <w:font w:name="仿宋">
    <w:altName w:val="微软雅黑"/>
    <w:panose1 w:val="00000000000000000000"/>
    <w:charset w:val="86"/>
    <w:family w:val="modern"/>
    <w:notTrueType/>
    <w:pitch w:val="fixed"/>
    <w:sig w:usb0="00000001" w:usb1="080E0000" w:usb2="00000010" w:usb3="00000000" w:csb0="00040000" w:csb1="00000000"/>
  </w:font>
  <w:font w:name="Segoe UI Symbol">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0F3C52" w:usb2="00000016" w:usb3="00000000" w:csb0="0004001F" w:csb1="00000000"/>
  </w:font>
  <w:font w:name="µÈÏß Western">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CF3" w:rsidRDefault="00314CF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CF3" w:rsidRDefault="00314CF3">
    <w:pPr>
      <w:pStyle w:val="Footer"/>
      <w:jc w:val="center"/>
    </w:pPr>
    <w:fldSimple w:instr="PAGE   \* MERGEFORMAT">
      <w:r w:rsidRPr="001948D0">
        <w:rPr>
          <w:noProof/>
          <w:lang w:val="zh-CN"/>
        </w:rPr>
        <w:t>59</w:t>
      </w:r>
    </w:fldSimple>
    <w:r>
      <w:rPr>
        <w:rFonts w:ascii="仿宋" w:eastAsia="仿宋" w:hAnsi="仿宋" w:hint="eastAsia"/>
      </w:rPr>
      <w:t>湖北邮电规划设计有限公司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CF3" w:rsidRDefault="00314CF3">
      <w:r>
        <w:separator/>
      </w:r>
    </w:p>
  </w:footnote>
  <w:footnote w:type="continuationSeparator" w:id="0">
    <w:p w:rsidR="00314CF3" w:rsidRDefault="00314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CF3" w:rsidRDefault="00314CF3" w:rsidP="001D364A">
    <w:pPr>
      <w:pStyle w:val="a"/>
      <w:ind w:firstLine="316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CF3" w:rsidRDefault="00314CF3" w:rsidP="001D364A">
    <w:pPr>
      <w:pStyle w:val="a"/>
      <w:ind w:firstLine="316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CF3" w:rsidRDefault="00314CF3">
    <w:pPr>
      <w:pStyle w:val="Header"/>
      <w:pBdr>
        <w:bottom w:val="single" w:sz="4" w:space="1" w:color="auto"/>
      </w:pBdr>
      <w:rPr>
        <w:rFonts w:eastAsia="仿宋"/>
      </w:rPr>
    </w:pPr>
    <w:r>
      <w:rPr>
        <w:rFonts w:eastAsia="仿宋" w:hint="eastAsia"/>
      </w:rPr>
      <w:t>新洲区智慧城管“十四五”规划</w:t>
    </w:r>
    <w:r>
      <w:rPr>
        <w:rFonts w:eastAsia="仿宋"/>
      </w:rPr>
      <w:t>(2021</w:t>
    </w:r>
    <w:r>
      <w:rPr>
        <w:rFonts w:eastAsia="仿宋" w:hint="eastAsia"/>
      </w:rPr>
      <w:t>年</w:t>
    </w:r>
    <w:r>
      <w:rPr>
        <w:rFonts w:eastAsia="仿宋"/>
      </w:rPr>
      <w:t>-2025</w:t>
    </w:r>
    <w:r>
      <w:rPr>
        <w:rFonts w:eastAsia="仿宋" w:hint="eastAsia"/>
      </w:rPr>
      <w:t>年</w:t>
    </w:r>
    <w:r>
      <w:rPr>
        <w:rFonts w:eastAsia="仿宋"/>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84169"/>
    <w:multiLevelType w:val="multilevel"/>
    <w:tmpl w:val="0D884169"/>
    <w:lvl w:ilvl="0">
      <w:start w:val="1"/>
      <w:numFmt w:val="japaneseCounting"/>
      <w:lvlText w:val="第%1章"/>
      <w:lvlJc w:val="left"/>
      <w:pPr>
        <w:ind w:left="1584" w:hanging="1584"/>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34724595"/>
    <w:multiLevelType w:val="multilevel"/>
    <w:tmpl w:val="34724595"/>
    <w:lvl w:ilvl="0">
      <w:start w:val="1"/>
      <w:numFmt w:val="chineseCountingThousand"/>
      <w:lvlText w:val="%1、"/>
      <w:lvlJc w:val="left"/>
      <w:pPr>
        <w:ind w:left="420" w:hanging="420"/>
      </w:pPr>
      <w:rPr>
        <w:rFonts w:cs="Times New Roman" w:hint="default"/>
        <w:sz w:val="32"/>
        <w:szCs w:val="32"/>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
    <w:nsid w:val="7D157032"/>
    <w:multiLevelType w:val="multilevel"/>
    <w:tmpl w:val="7D157032"/>
    <w:lvl w:ilvl="0">
      <w:start w:val="1"/>
      <w:numFmt w:val="chineseCountingThousand"/>
      <w:lvlText w:val="%1、"/>
      <w:lvlJc w:val="left"/>
      <w:pPr>
        <w:ind w:left="420" w:hanging="420"/>
      </w:pPr>
      <w:rPr>
        <w:rFonts w:cs="Times New Roman" w:hint="default"/>
        <w:sz w:val="32"/>
        <w:szCs w:val="32"/>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79A5"/>
    <w:rsid w:val="0000160E"/>
    <w:rsid w:val="000046B3"/>
    <w:rsid w:val="00006EEF"/>
    <w:rsid w:val="000103C9"/>
    <w:rsid w:val="00013473"/>
    <w:rsid w:val="00014960"/>
    <w:rsid w:val="0002188E"/>
    <w:rsid w:val="00023D86"/>
    <w:rsid w:val="00026BE7"/>
    <w:rsid w:val="000308F5"/>
    <w:rsid w:val="000332A1"/>
    <w:rsid w:val="00033822"/>
    <w:rsid w:val="000379D6"/>
    <w:rsid w:val="00042CB7"/>
    <w:rsid w:val="0004363D"/>
    <w:rsid w:val="00044D73"/>
    <w:rsid w:val="00047280"/>
    <w:rsid w:val="0005078B"/>
    <w:rsid w:val="00050B3D"/>
    <w:rsid w:val="00061FA0"/>
    <w:rsid w:val="00063934"/>
    <w:rsid w:val="000649C7"/>
    <w:rsid w:val="0006554D"/>
    <w:rsid w:val="000725A9"/>
    <w:rsid w:val="0007360C"/>
    <w:rsid w:val="00073AF7"/>
    <w:rsid w:val="000742FE"/>
    <w:rsid w:val="00080461"/>
    <w:rsid w:val="00085B38"/>
    <w:rsid w:val="000861FF"/>
    <w:rsid w:val="000A08F8"/>
    <w:rsid w:val="000B10CD"/>
    <w:rsid w:val="000C0E1A"/>
    <w:rsid w:val="000C1F64"/>
    <w:rsid w:val="000C425E"/>
    <w:rsid w:val="000C45A1"/>
    <w:rsid w:val="000C469F"/>
    <w:rsid w:val="000D0404"/>
    <w:rsid w:val="000F4A29"/>
    <w:rsid w:val="000F76B9"/>
    <w:rsid w:val="000F7C06"/>
    <w:rsid w:val="00103322"/>
    <w:rsid w:val="00107793"/>
    <w:rsid w:val="00113E0E"/>
    <w:rsid w:val="00115A12"/>
    <w:rsid w:val="00122FB3"/>
    <w:rsid w:val="0012640B"/>
    <w:rsid w:val="0012791B"/>
    <w:rsid w:val="00133978"/>
    <w:rsid w:val="00142CF4"/>
    <w:rsid w:val="00143677"/>
    <w:rsid w:val="0014489F"/>
    <w:rsid w:val="00146901"/>
    <w:rsid w:val="00151A1A"/>
    <w:rsid w:val="00160C5E"/>
    <w:rsid w:val="00167870"/>
    <w:rsid w:val="001716C1"/>
    <w:rsid w:val="0017324D"/>
    <w:rsid w:val="00176DDA"/>
    <w:rsid w:val="00180D53"/>
    <w:rsid w:val="001815D3"/>
    <w:rsid w:val="00182237"/>
    <w:rsid w:val="00193C21"/>
    <w:rsid w:val="00193D7F"/>
    <w:rsid w:val="001948D0"/>
    <w:rsid w:val="001972FF"/>
    <w:rsid w:val="001A0DE4"/>
    <w:rsid w:val="001B08FD"/>
    <w:rsid w:val="001B1CA3"/>
    <w:rsid w:val="001B1CD6"/>
    <w:rsid w:val="001B3B46"/>
    <w:rsid w:val="001B3D4E"/>
    <w:rsid w:val="001B459F"/>
    <w:rsid w:val="001B7003"/>
    <w:rsid w:val="001C2259"/>
    <w:rsid w:val="001D1F41"/>
    <w:rsid w:val="001D364A"/>
    <w:rsid w:val="001D46B8"/>
    <w:rsid w:val="001D5D62"/>
    <w:rsid w:val="001F7192"/>
    <w:rsid w:val="00201A5A"/>
    <w:rsid w:val="00202E12"/>
    <w:rsid w:val="002073F8"/>
    <w:rsid w:val="00207886"/>
    <w:rsid w:val="0021292D"/>
    <w:rsid w:val="002229F3"/>
    <w:rsid w:val="00231613"/>
    <w:rsid w:val="002325CF"/>
    <w:rsid w:val="0023378A"/>
    <w:rsid w:val="002407F1"/>
    <w:rsid w:val="002425FE"/>
    <w:rsid w:val="002439DF"/>
    <w:rsid w:val="00252F6E"/>
    <w:rsid w:val="00253846"/>
    <w:rsid w:val="002548F3"/>
    <w:rsid w:val="00273B94"/>
    <w:rsid w:val="0027526F"/>
    <w:rsid w:val="00281E5F"/>
    <w:rsid w:val="00283980"/>
    <w:rsid w:val="00284C8B"/>
    <w:rsid w:val="00286F94"/>
    <w:rsid w:val="002A3730"/>
    <w:rsid w:val="002A4864"/>
    <w:rsid w:val="002B6656"/>
    <w:rsid w:val="002C232D"/>
    <w:rsid w:val="002C29CA"/>
    <w:rsid w:val="002C3C07"/>
    <w:rsid w:val="002C63CA"/>
    <w:rsid w:val="002C76B3"/>
    <w:rsid w:val="002D00C8"/>
    <w:rsid w:val="002D0279"/>
    <w:rsid w:val="002D4B90"/>
    <w:rsid w:val="002D616C"/>
    <w:rsid w:val="002E18D5"/>
    <w:rsid w:val="002E28E2"/>
    <w:rsid w:val="002E2A9E"/>
    <w:rsid w:val="002E4A33"/>
    <w:rsid w:val="002E517C"/>
    <w:rsid w:val="002E6891"/>
    <w:rsid w:val="002F10EA"/>
    <w:rsid w:val="002F2FC5"/>
    <w:rsid w:val="002F3202"/>
    <w:rsid w:val="002F453B"/>
    <w:rsid w:val="002F4EEB"/>
    <w:rsid w:val="002F6D4A"/>
    <w:rsid w:val="0030369D"/>
    <w:rsid w:val="00306952"/>
    <w:rsid w:val="0031425B"/>
    <w:rsid w:val="00314B6D"/>
    <w:rsid w:val="00314CF3"/>
    <w:rsid w:val="00316107"/>
    <w:rsid w:val="00320168"/>
    <w:rsid w:val="00326227"/>
    <w:rsid w:val="0033359A"/>
    <w:rsid w:val="00340A77"/>
    <w:rsid w:val="00345D1A"/>
    <w:rsid w:val="00346CFE"/>
    <w:rsid w:val="00351C20"/>
    <w:rsid w:val="00353553"/>
    <w:rsid w:val="003538E1"/>
    <w:rsid w:val="00356ACC"/>
    <w:rsid w:val="00363492"/>
    <w:rsid w:val="0037066D"/>
    <w:rsid w:val="003711C6"/>
    <w:rsid w:val="003725C5"/>
    <w:rsid w:val="003743BA"/>
    <w:rsid w:val="00383CA6"/>
    <w:rsid w:val="00394568"/>
    <w:rsid w:val="003966E9"/>
    <w:rsid w:val="003977D4"/>
    <w:rsid w:val="003A2DE6"/>
    <w:rsid w:val="003B6B3E"/>
    <w:rsid w:val="003C006E"/>
    <w:rsid w:val="003C189B"/>
    <w:rsid w:val="003C3A17"/>
    <w:rsid w:val="003D0A81"/>
    <w:rsid w:val="003D1468"/>
    <w:rsid w:val="003D531F"/>
    <w:rsid w:val="003D5700"/>
    <w:rsid w:val="003D720B"/>
    <w:rsid w:val="003D78D4"/>
    <w:rsid w:val="003E14C4"/>
    <w:rsid w:val="003F106F"/>
    <w:rsid w:val="00402052"/>
    <w:rsid w:val="00403DC5"/>
    <w:rsid w:val="00414715"/>
    <w:rsid w:val="004237F2"/>
    <w:rsid w:val="00434680"/>
    <w:rsid w:val="00445768"/>
    <w:rsid w:val="00454C04"/>
    <w:rsid w:val="00456D1D"/>
    <w:rsid w:val="00463954"/>
    <w:rsid w:val="00465D82"/>
    <w:rsid w:val="00466690"/>
    <w:rsid w:val="004737C5"/>
    <w:rsid w:val="00476C7C"/>
    <w:rsid w:val="00483180"/>
    <w:rsid w:val="00493355"/>
    <w:rsid w:val="004955E5"/>
    <w:rsid w:val="00495962"/>
    <w:rsid w:val="004B0D2A"/>
    <w:rsid w:val="004B2D0A"/>
    <w:rsid w:val="004B5DD6"/>
    <w:rsid w:val="004B6186"/>
    <w:rsid w:val="004B73D9"/>
    <w:rsid w:val="004C7062"/>
    <w:rsid w:val="004C70AC"/>
    <w:rsid w:val="004D305F"/>
    <w:rsid w:val="004D4B1C"/>
    <w:rsid w:val="004E1787"/>
    <w:rsid w:val="004E3D7F"/>
    <w:rsid w:val="004F42EB"/>
    <w:rsid w:val="004F44FD"/>
    <w:rsid w:val="004F501A"/>
    <w:rsid w:val="004F7CF9"/>
    <w:rsid w:val="00503E9C"/>
    <w:rsid w:val="00510FB8"/>
    <w:rsid w:val="0051112C"/>
    <w:rsid w:val="0052158C"/>
    <w:rsid w:val="0052185A"/>
    <w:rsid w:val="005245CA"/>
    <w:rsid w:val="005261FF"/>
    <w:rsid w:val="00527D9B"/>
    <w:rsid w:val="005374F1"/>
    <w:rsid w:val="0054120A"/>
    <w:rsid w:val="0054192D"/>
    <w:rsid w:val="005425F9"/>
    <w:rsid w:val="00542D58"/>
    <w:rsid w:val="005519FE"/>
    <w:rsid w:val="00552AF5"/>
    <w:rsid w:val="00571C80"/>
    <w:rsid w:val="0057245A"/>
    <w:rsid w:val="005745AD"/>
    <w:rsid w:val="0058042B"/>
    <w:rsid w:val="00584DE7"/>
    <w:rsid w:val="00594FEC"/>
    <w:rsid w:val="00595128"/>
    <w:rsid w:val="005A381F"/>
    <w:rsid w:val="005A60A4"/>
    <w:rsid w:val="005A6C7D"/>
    <w:rsid w:val="005C0FC1"/>
    <w:rsid w:val="005C2BDB"/>
    <w:rsid w:val="005C3EB6"/>
    <w:rsid w:val="005D0465"/>
    <w:rsid w:val="005E33B7"/>
    <w:rsid w:val="005E3EDB"/>
    <w:rsid w:val="005E62F3"/>
    <w:rsid w:val="005F6367"/>
    <w:rsid w:val="005F63CA"/>
    <w:rsid w:val="00602673"/>
    <w:rsid w:val="00602A7E"/>
    <w:rsid w:val="006039B5"/>
    <w:rsid w:val="00613C47"/>
    <w:rsid w:val="00624C26"/>
    <w:rsid w:val="00633A32"/>
    <w:rsid w:val="00636010"/>
    <w:rsid w:val="0063608B"/>
    <w:rsid w:val="00637548"/>
    <w:rsid w:val="00643AFC"/>
    <w:rsid w:val="0064548D"/>
    <w:rsid w:val="0064708E"/>
    <w:rsid w:val="00647748"/>
    <w:rsid w:val="00654276"/>
    <w:rsid w:val="00655A73"/>
    <w:rsid w:val="00660366"/>
    <w:rsid w:val="00671E0C"/>
    <w:rsid w:val="00672AA5"/>
    <w:rsid w:val="0068163B"/>
    <w:rsid w:val="0068614D"/>
    <w:rsid w:val="00691BA7"/>
    <w:rsid w:val="00693BBB"/>
    <w:rsid w:val="00694787"/>
    <w:rsid w:val="006A5EB1"/>
    <w:rsid w:val="006B029B"/>
    <w:rsid w:val="006B3926"/>
    <w:rsid w:val="006B5DD4"/>
    <w:rsid w:val="006C3EA1"/>
    <w:rsid w:val="006D452B"/>
    <w:rsid w:val="006E04B9"/>
    <w:rsid w:val="006E163E"/>
    <w:rsid w:val="006E2787"/>
    <w:rsid w:val="006E55DD"/>
    <w:rsid w:val="006E6A9C"/>
    <w:rsid w:val="006F396F"/>
    <w:rsid w:val="006F56C5"/>
    <w:rsid w:val="006F6991"/>
    <w:rsid w:val="006F704E"/>
    <w:rsid w:val="00704B32"/>
    <w:rsid w:val="00706B7F"/>
    <w:rsid w:val="00715A78"/>
    <w:rsid w:val="00716481"/>
    <w:rsid w:val="00723FD4"/>
    <w:rsid w:val="00726DE5"/>
    <w:rsid w:val="00727F19"/>
    <w:rsid w:val="00730573"/>
    <w:rsid w:val="00733515"/>
    <w:rsid w:val="00734BB4"/>
    <w:rsid w:val="00735219"/>
    <w:rsid w:val="007404E7"/>
    <w:rsid w:val="00751AC8"/>
    <w:rsid w:val="007548DD"/>
    <w:rsid w:val="00762164"/>
    <w:rsid w:val="00762B32"/>
    <w:rsid w:val="00762C07"/>
    <w:rsid w:val="0077402C"/>
    <w:rsid w:val="007754A6"/>
    <w:rsid w:val="00782BE7"/>
    <w:rsid w:val="007832B8"/>
    <w:rsid w:val="007962DB"/>
    <w:rsid w:val="007A045E"/>
    <w:rsid w:val="007A3B17"/>
    <w:rsid w:val="007A4F50"/>
    <w:rsid w:val="007B4321"/>
    <w:rsid w:val="007B6344"/>
    <w:rsid w:val="007B73F8"/>
    <w:rsid w:val="007C394C"/>
    <w:rsid w:val="007C77BC"/>
    <w:rsid w:val="007C79A5"/>
    <w:rsid w:val="007D2D2E"/>
    <w:rsid w:val="007D3245"/>
    <w:rsid w:val="007E1A01"/>
    <w:rsid w:val="007E2585"/>
    <w:rsid w:val="007F5D76"/>
    <w:rsid w:val="007F64C4"/>
    <w:rsid w:val="008015E6"/>
    <w:rsid w:val="00814B79"/>
    <w:rsid w:val="0082180D"/>
    <w:rsid w:val="00822383"/>
    <w:rsid w:val="008327CB"/>
    <w:rsid w:val="0083666A"/>
    <w:rsid w:val="0084147F"/>
    <w:rsid w:val="0084602D"/>
    <w:rsid w:val="00850D72"/>
    <w:rsid w:val="008526C7"/>
    <w:rsid w:val="00854818"/>
    <w:rsid w:val="008579B3"/>
    <w:rsid w:val="00857E66"/>
    <w:rsid w:val="00857E96"/>
    <w:rsid w:val="008633ED"/>
    <w:rsid w:val="00867F47"/>
    <w:rsid w:val="00870F12"/>
    <w:rsid w:val="00876215"/>
    <w:rsid w:val="00876BBD"/>
    <w:rsid w:val="00881825"/>
    <w:rsid w:val="00885063"/>
    <w:rsid w:val="008851B6"/>
    <w:rsid w:val="008977FA"/>
    <w:rsid w:val="00897FDA"/>
    <w:rsid w:val="008A2332"/>
    <w:rsid w:val="008A472A"/>
    <w:rsid w:val="008A57AE"/>
    <w:rsid w:val="008A6982"/>
    <w:rsid w:val="008B2B06"/>
    <w:rsid w:val="008B3A78"/>
    <w:rsid w:val="008B67E9"/>
    <w:rsid w:val="008B77DF"/>
    <w:rsid w:val="008C06ED"/>
    <w:rsid w:val="008C0C0A"/>
    <w:rsid w:val="008C15D0"/>
    <w:rsid w:val="008C34D2"/>
    <w:rsid w:val="008C5E50"/>
    <w:rsid w:val="008D27BD"/>
    <w:rsid w:val="008E5A84"/>
    <w:rsid w:val="008F198C"/>
    <w:rsid w:val="008F6806"/>
    <w:rsid w:val="008F6D7B"/>
    <w:rsid w:val="00900D46"/>
    <w:rsid w:val="0090460B"/>
    <w:rsid w:val="00906593"/>
    <w:rsid w:val="0091654B"/>
    <w:rsid w:val="00917621"/>
    <w:rsid w:val="0092019E"/>
    <w:rsid w:val="0092188F"/>
    <w:rsid w:val="00924DA5"/>
    <w:rsid w:val="009254F8"/>
    <w:rsid w:val="00931F5F"/>
    <w:rsid w:val="009320F8"/>
    <w:rsid w:val="009335E4"/>
    <w:rsid w:val="00933D6D"/>
    <w:rsid w:val="0094223C"/>
    <w:rsid w:val="00950E8A"/>
    <w:rsid w:val="0095212E"/>
    <w:rsid w:val="00961C7A"/>
    <w:rsid w:val="009672D9"/>
    <w:rsid w:val="00973CD3"/>
    <w:rsid w:val="009873A4"/>
    <w:rsid w:val="009906A7"/>
    <w:rsid w:val="00992C47"/>
    <w:rsid w:val="009A2DD0"/>
    <w:rsid w:val="009A464C"/>
    <w:rsid w:val="009A6B1A"/>
    <w:rsid w:val="009B3FD9"/>
    <w:rsid w:val="009C235C"/>
    <w:rsid w:val="009C5547"/>
    <w:rsid w:val="009D3116"/>
    <w:rsid w:val="009D4ED3"/>
    <w:rsid w:val="009E27B5"/>
    <w:rsid w:val="009F12C6"/>
    <w:rsid w:val="009F1FF6"/>
    <w:rsid w:val="009F3D8E"/>
    <w:rsid w:val="009F4B16"/>
    <w:rsid w:val="00A02997"/>
    <w:rsid w:val="00A03DF2"/>
    <w:rsid w:val="00A12818"/>
    <w:rsid w:val="00A13659"/>
    <w:rsid w:val="00A179F3"/>
    <w:rsid w:val="00A2566C"/>
    <w:rsid w:val="00A25C58"/>
    <w:rsid w:val="00A37AF4"/>
    <w:rsid w:val="00A4656C"/>
    <w:rsid w:val="00A500F9"/>
    <w:rsid w:val="00A51B2F"/>
    <w:rsid w:val="00A5560C"/>
    <w:rsid w:val="00A55981"/>
    <w:rsid w:val="00A6279C"/>
    <w:rsid w:val="00A63687"/>
    <w:rsid w:val="00A778C4"/>
    <w:rsid w:val="00A84C0A"/>
    <w:rsid w:val="00A85554"/>
    <w:rsid w:val="00A9657E"/>
    <w:rsid w:val="00AA12F2"/>
    <w:rsid w:val="00AA47D7"/>
    <w:rsid w:val="00AA54AB"/>
    <w:rsid w:val="00AA5A02"/>
    <w:rsid w:val="00AA6D6B"/>
    <w:rsid w:val="00AB2019"/>
    <w:rsid w:val="00AB23C5"/>
    <w:rsid w:val="00AB4CDE"/>
    <w:rsid w:val="00AC2E50"/>
    <w:rsid w:val="00AC5533"/>
    <w:rsid w:val="00AC57B6"/>
    <w:rsid w:val="00AC6D15"/>
    <w:rsid w:val="00AC760A"/>
    <w:rsid w:val="00AD25B1"/>
    <w:rsid w:val="00AD3629"/>
    <w:rsid w:val="00AD5659"/>
    <w:rsid w:val="00AD6396"/>
    <w:rsid w:val="00AE62CA"/>
    <w:rsid w:val="00AF088F"/>
    <w:rsid w:val="00AF1C22"/>
    <w:rsid w:val="00AF2BF7"/>
    <w:rsid w:val="00AF4127"/>
    <w:rsid w:val="00AF5AFF"/>
    <w:rsid w:val="00B004C0"/>
    <w:rsid w:val="00B009C0"/>
    <w:rsid w:val="00B05F4D"/>
    <w:rsid w:val="00B10085"/>
    <w:rsid w:val="00B11932"/>
    <w:rsid w:val="00B15CCF"/>
    <w:rsid w:val="00B16B49"/>
    <w:rsid w:val="00B16E69"/>
    <w:rsid w:val="00B23DDD"/>
    <w:rsid w:val="00B242B2"/>
    <w:rsid w:val="00B25559"/>
    <w:rsid w:val="00B33203"/>
    <w:rsid w:val="00B34226"/>
    <w:rsid w:val="00B372DC"/>
    <w:rsid w:val="00B4497D"/>
    <w:rsid w:val="00B51F0A"/>
    <w:rsid w:val="00B53735"/>
    <w:rsid w:val="00B552F7"/>
    <w:rsid w:val="00B55730"/>
    <w:rsid w:val="00B637DD"/>
    <w:rsid w:val="00B75240"/>
    <w:rsid w:val="00B76090"/>
    <w:rsid w:val="00B82E2B"/>
    <w:rsid w:val="00B90B8B"/>
    <w:rsid w:val="00B94D5C"/>
    <w:rsid w:val="00B955E3"/>
    <w:rsid w:val="00BA0EA8"/>
    <w:rsid w:val="00BA15BF"/>
    <w:rsid w:val="00BB0AC6"/>
    <w:rsid w:val="00BB1116"/>
    <w:rsid w:val="00BB1AC1"/>
    <w:rsid w:val="00BB7FFD"/>
    <w:rsid w:val="00BC6160"/>
    <w:rsid w:val="00BC781D"/>
    <w:rsid w:val="00BD0322"/>
    <w:rsid w:val="00BD2F44"/>
    <w:rsid w:val="00BD35BD"/>
    <w:rsid w:val="00BD506F"/>
    <w:rsid w:val="00BD6E4A"/>
    <w:rsid w:val="00BD74DD"/>
    <w:rsid w:val="00BE0645"/>
    <w:rsid w:val="00BE36FC"/>
    <w:rsid w:val="00BF3C1F"/>
    <w:rsid w:val="00BF74E4"/>
    <w:rsid w:val="00C01B88"/>
    <w:rsid w:val="00C02E5A"/>
    <w:rsid w:val="00C2098D"/>
    <w:rsid w:val="00C20E89"/>
    <w:rsid w:val="00C2189E"/>
    <w:rsid w:val="00C230A7"/>
    <w:rsid w:val="00C25F7A"/>
    <w:rsid w:val="00C32952"/>
    <w:rsid w:val="00C47E80"/>
    <w:rsid w:val="00C52034"/>
    <w:rsid w:val="00C570E0"/>
    <w:rsid w:val="00C62FE0"/>
    <w:rsid w:val="00C660C8"/>
    <w:rsid w:val="00C713B2"/>
    <w:rsid w:val="00C73C48"/>
    <w:rsid w:val="00C8352B"/>
    <w:rsid w:val="00CA221C"/>
    <w:rsid w:val="00CA22A7"/>
    <w:rsid w:val="00CA61D2"/>
    <w:rsid w:val="00CB1D7D"/>
    <w:rsid w:val="00CC7469"/>
    <w:rsid w:val="00CC7B19"/>
    <w:rsid w:val="00CD2D59"/>
    <w:rsid w:val="00CE37F5"/>
    <w:rsid w:val="00CF1057"/>
    <w:rsid w:val="00D04895"/>
    <w:rsid w:val="00D112FD"/>
    <w:rsid w:val="00D22729"/>
    <w:rsid w:val="00D40C8C"/>
    <w:rsid w:val="00D421F5"/>
    <w:rsid w:val="00D42E46"/>
    <w:rsid w:val="00D43769"/>
    <w:rsid w:val="00D45640"/>
    <w:rsid w:val="00D5070C"/>
    <w:rsid w:val="00D521F6"/>
    <w:rsid w:val="00D52C9F"/>
    <w:rsid w:val="00D61396"/>
    <w:rsid w:val="00D72783"/>
    <w:rsid w:val="00D85F4F"/>
    <w:rsid w:val="00D87A17"/>
    <w:rsid w:val="00D90F40"/>
    <w:rsid w:val="00D92991"/>
    <w:rsid w:val="00D95C06"/>
    <w:rsid w:val="00D96047"/>
    <w:rsid w:val="00D96E94"/>
    <w:rsid w:val="00D972EF"/>
    <w:rsid w:val="00DA6AA1"/>
    <w:rsid w:val="00DB07DC"/>
    <w:rsid w:val="00DB0922"/>
    <w:rsid w:val="00DB33DB"/>
    <w:rsid w:val="00DB3E86"/>
    <w:rsid w:val="00DC1FD1"/>
    <w:rsid w:val="00DC4584"/>
    <w:rsid w:val="00DC4A1B"/>
    <w:rsid w:val="00DC639D"/>
    <w:rsid w:val="00DD73AA"/>
    <w:rsid w:val="00DE35B3"/>
    <w:rsid w:val="00DE6061"/>
    <w:rsid w:val="00DF20C8"/>
    <w:rsid w:val="00DF26A4"/>
    <w:rsid w:val="00DF5A6A"/>
    <w:rsid w:val="00E03862"/>
    <w:rsid w:val="00E126A8"/>
    <w:rsid w:val="00E13101"/>
    <w:rsid w:val="00E13FBF"/>
    <w:rsid w:val="00E15649"/>
    <w:rsid w:val="00E203E1"/>
    <w:rsid w:val="00E25F61"/>
    <w:rsid w:val="00E406FC"/>
    <w:rsid w:val="00E43586"/>
    <w:rsid w:val="00E52268"/>
    <w:rsid w:val="00E62C83"/>
    <w:rsid w:val="00E659E1"/>
    <w:rsid w:val="00E66A1E"/>
    <w:rsid w:val="00E702AA"/>
    <w:rsid w:val="00E714EB"/>
    <w:rsid w:val="00E727E8"/>
    <w:rsid w:val="00E75262"/>
    <w:rsid w:val="00E765F2"/>
    <w:rsid w:val="00E76C7A"/>
    <w:rsid w:val="00E85845"/>
    <w:rsid w:val="00E90810"/>
    <w:rsid w:val="00E90B22"/>
    <w:rsid w:val="00E9665E"/>
    <w:rsid w:val="00EA26F9"/>
    <w:rsid w:val="00EA5A0F"/>
    <w:rsid w:val="00EB07C7"/>
    <w:rsid w:val="00EB0A5A"/>
    <w:rsid w:val="00EB3EBA"/>
    <w:rsid w:val="00EC5C44"/>
    <w:rsid w:val="00EC608F"/>
    <w:rsid w:val="00ED42A4"/>
    <w:rsid w:val="00ED5034"/>
    <w:rsid w:val="00ED57AE"/>
    <w:rsid w:val="00ED60A6"/>
    <w:rsid w:val="00EE700A"/>
    <w:rsid w:val="00EE7305"/>
    <w:rsid w:val="00EE7371"/>
    <w:rsid w:val="00EF34F6"/>
    <w:rsid w:val="00EF699D"/>
    <w:rsid w:val="00F0259E"/>
    <w:rsid w:val="00F04C4F"/>
    <w:rsid w:val="00F14C62"/>
    <w:rsid w:val="00F16255"/>
    <w:rsid w:val="00F17748"/>
    <w:rsid w:val="00F2136C"/>
    <w:rsid w:val="00F2193B"/>
    <w:rsid w:val="00F401AB"/>
    <w:rsid w:val="00F43571"/>
    <w:rsid w:val="00F44F5F"/>
    <w:rsid w:val="00F477C5"/>
    <w:rsid w:val="00F5232D"/>
    <w:rsid w:val="00F5520B"/>
    <w:rsid w:val="00F5596B"/>
    <w:rsid w:val="00F61DC8"/>
    <w:rsid w:val="00F638C0"/>
    <w:rsid w:val="00F64150"/>
    <w:rsid w:val="00F64DC7"/>
    <w:rsid w:val="00F65E13"/>
    <w:rsid w:val="00F6610B"/>
    <w:rsid w:val="00F711EA"/>
    <w:rsid w:val="00F83D90"/>
    <w:rsid w:val="00F87E13"/>
    <w:rsid w:val="00F904E2"/>
    <w:rsid w:val="00F96124"/>
    <w:rsid w:val="00FA3EAD"/>
    <w:rsid w:val="00FA4274"/>
    <w:rsid w:val="00FB1C33"/>
    <w:rsid w:val="00FC76B6"/>
    <w:rsid w:val="00FC78D9"/>
    <w:rsid w:val="00FC7F4F"/>
    <w:rsid w:val="00FD08D2"/>
    <w:rsid w:val="00FE735C"/>
    <w:rsid w:val="36E21B81"/>
    <w:rsid w:val="3C6F29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D62"/>
    <w:pPr>
      <w:widowControl w:val="0"/>
      <w:jc w:val="both"/>
    </w:pPr>
  </w:style>
  <w:style w:type="paragraph" w:styleId="Heading1">
    <w:name w:val="heading 1"/>
    <w:basedOn w:val="Normal"/>
    <w:next w:val="Normal"/>
    <w:link w:val="Heading1Char"/>
    <w:uiPriority w:val="99"/>
    <w:qFormat/>
    <w:rsid w:val="001D5D62"/>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1D5D62"/>
    <w:pPr>
      <w:keepNext/>
      <w:keepLines/>
      <w:spacing w:before="260" w:after="260" w:line="416" w:lineRule="auto"/>
      <w:outlineLvl w:val="1"/>
    </w:pPr>
    <w:rPr>
      <w:rFonts w:ascii="等线 Light" w:eastAsia="等线 Light" w:hAnsi="等线 Light"/>
      <w:b/>
      <w:bCs/>
      <w:sz w:val="32"/>
      <w:szCs w:val="32"/>
    </w:rPr>
  </w:style>
  <w:style w:type="paragraph" w:styleId="Heading4">
    <w:name w:val="heading 4"/>
    <w:basedOn w:val="Normal"/>
    <w:next w:val="Normal"/>
    <w:link w:val="Heading4Char"/>
    <w:uiPriority w:val="99"/>
    <w:qFormat/>
    <w:rsid w:val="001D5D6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5D62"/>
    <w:rPr>
      <w:rFonts w:cs="Times New Roman"/>
      <w:b/>
      <w:bCs/>
      <w:kern w:val="44"/>
      <w:sz w:val="44"/>
      <w:szCs w:val="44"/>
    </w:rPr>
  </w:style>
  <w:style w:type="character" w:customStyle="1" w:styleId="Heading2Char">
    <w:name w:val="Heading 2 Char"/>
    <w:basedOn w:val="DefaultParagraphFont"/>
    <w:link w:val="Heading2"/>
    <w:uiPriority w:val="99"/>
    <w:locked/>
    <w:rsid w:val="001D5D62"/>
    <w:rPr>
      <w:rFonts w:ascii="等线 Light" w:eastAsia="等线 Light" w:hAnsi="等线 Light" w:cs="Times New Roman"/>
      <w:b/>
      <w:bCs/>
      <w:sz w:val="32"/>
      <w:szCs w:val="32"/>
    </w:rPr>
  </w:style>
  <w:style w:type="character" w:customStyle="1" w:styleId="Heading4Char">
    <w:name w:val="Heading 4 Char"/>
    <w:basedOn w:val="DefaultParagraphFont"/>
    <w:link w:val="Heading4"/>
    <w:uiPriority w:val="99"/>
    <w:locked/>
    <w:rsid w:val="001D5D62"/>
    <w:rPr>
      <w:rFonts w:ascii="宋体" w:eastAsia="宋体" w:hAnsi="宋体" w:cs="宋体"/>
      <w:b/>
      <w:bCs/>
      <w:kern w:val="0"/>
      <w:sz w:val="24"/>
      <w:szCs w:val="24"/>
    </w:rPr>
  </w:style>
  <w:style w:type="paragraph" w:styleId="BalloonText">
    <w:name w:val="Balloon Text"/>
    <w:basedOn w:val="Normal"/>
    <w:link w:val="BalloonTextChar"/>
    <w:uiPriority w:val="99"/>
    <w:rsid w:val="001D5D62"/>
    <w:rPr>
      <w:sz w:val="18"/>
      <w:szCs w:val="18"/>
    </w:rPr>
  </w:style>
  <w:style w:type="character" w:customStyle="1" w:styleId="BalloonTextChar">
    <w:name w:val="Balloon Text Char"/>
    <w:basedOn w:val="DefaultParagraphFont"/>
    <w:link w:val="BalloonText"/>
    <w:uiPriority w:val="99"/>
    <w:semiHidden/>
    <w:locked/>
    <w:rsid w:val="001D5D62"/>
    <w:rPr>
      <w:rFonts w:cs="Times New Roman"/>
      <w:sz w:val="18"/>
      <w:szCs w:val="18"/>
    </w:rPr>
  </w:style>
  <w:style w:type="paragraph" w:styleId="Footer">
    <w:name w:val="footer"/>
    <w:basedOn w:val="Normal"/>
    <w:link w:val="FooterChar"/>
    <w:uiPriority w:val="99"/>
    <w:rsid w:val="001D5D6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D5D62"/>
    <w:rPr>
      <w:rFonts w:cs="Times New Roman"/>
      <w:sz w:val="18"/>
      <w:szCs w:val="18"/>
    </w:rPr>
  </w:style>
  <w:style w:type="paragraph" w:styleId="Header">
    <w:name w:val="header"/>
    <w:basedOn w:val="Normal"/>
    <w:link w:val="HeaderChar"/>
    <w:uiPriority w:val="99"/>
    <w:rsid w:val="001D5D6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D5D62"/>
    <w:rPr>
      <w:rFonts w:cs="Times New Roman"/>
      <w:sz w:val="18"/>
      <w:szCs w:val="18"/>
    </w:rPr>
  </w:style>
  <w:style w:type="paragraph" w:styleId="TOC1">
    <w:name w:val="toc 1"/>
    <w:basedOn w:val="Normal"/>
    <w:next w:val="Normal"/>
    <w:uiPriority w:val="99"/>
    <w:rsid w:val="001D5D62"/>
    <w:pPr>
      <w:tabs>
        <w:tab w:val="left" w:pos="1050"/>
        <w:tab w:val="right" w:leader="dot" w:pos="8296"/>
      </w:tabs>
      <w:spacing w:beforeLines="100" w:afterLines="100" w:line="360" w:lineRule="auto"/>
      <w:jc w:val="center"/>
    </w:pPr>
    <w:rPr>
      <w:rFonts w:ascii="黑体" w:eastAsia="黑体" w:hAnsi="黑体"/>
      <w:sz w:val="44"/>
      <w:szCs w:val="44"/>
    </w:rPr>
  </w:style>
  <w:style w:type="paragraph" w:styleId="TOC2">
    <w:name w:val="toc 2"/>
    <w:basedOn w:val="Normal"/>
    <w:next w:val="Normal"/>
    <w:uiPriority w:val="99"/>
    <w:rsid w:val="001D5D62"/>
    <w:pPr>
      <w:tabs>
        <w:tab w:val="left" w:pos="1276"/>
        <w:tab w:val="right" w:leader="dot" w:pos="8296"/>
      </w:tabs>
      <w:spacing w:line="360" w:lineRule="auto"/>
      <w:ind w:leftChars="200" w:left="420"/>
    </w:pPr>
  </w:style>
  <w:style w:type="paragraph" w:styleId="NormalWeb">
    <w:name w:val="Normal (Web)"/>
    <w:basedOn w:val="Normal"/>
    <w:uiPriority w:val="99"/>
    <w:rsid w:val="001D5D62"/>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99"/>
    <w:qFormat/>
    <w:rsid w:val="001D5D62"/>
    <w:rPr>
      <w:rFonts w:cs="Times New Roman"/>
      <w:b/>
      <w:bCs/>
    </w:rPr>
  </w:style>
  <w:style w:type="character" w:styleId="Hyperlink">
    <w:name w:val="Hyperlink"/>
    <w:basedOn w:val="DefaultParagraphFont"/>
    <w:uiPriority w:val="99"/>
    <w:rsid w:val="001D5D62"/>
    <w:rPr>
      <w:rFonts w:cs="Times New Roman"/>
      <w:color w:val="0000FF"/>
      <w:u w:val="single"/>
    </w:rPr>
  </w:style>
  <w:style w:type="table" w:styleId="TableGrid">
    <w:name w:val="Table Grid"/>
    <w:basedOn w:val="TableNormal"/>
    <w:uiPriority w:val="99"/>
    <w:rsid w:val="001D5D6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1D5D62"/>
    <w:pPr>
      <w:ind w:firstLineChars="200" w:firstLine="420"/>
    </w:pPr>
  </w:style>
  <w:style w:type="character" w:customStyle="1" w:styleId="Char">
    <w:name w:val="￥正文 Char"/>
    <w:link w:val="a"/>
    <w:uiPriority w:val="99"/>
    <w:locked/>
    <w:rsid w:val="001D5D62"/>
    <w:rPr>
      <w:rFonts w:ascii="Calibri" w:eastAsia="宋体" w:hAnsi="Calibri"/>
      <w:color w:val="000000"/>
      <w:sz w:val="24"/>
    </w:rPr>
  </w:style>
  <w:style w:type="paragraph" w:customStyle="1" w:styleId="a">
    <w:name w:val="￥正文"/>
    <w:basedOn w:val="Normal"/>
    <w:link w:val="Char"/>
    <w:uiPriority w:val="99"/>
    <w:rsid w:val="001D5D62"/>
    <w:pPr>
      <w:spacing w:line="360" w:lineRule="auto"/>
      <w:ind w:firstLineChars="200" w:firstLine="200"/>
    </w:pPr>
    <w:rPr>
      <w:rFonts w:ascii="Calibri" w:eastAsia="宋体" w:hAnsi="Calibri"/>
      <w:color w:val="000000"/>
      <w:kern w:val="0"/>
      <w:sz w:val="24"/>
      <w:szCs w:val="20"/>
    </w:rPr>
  </w:style>
  <w:style w:type="paragraph" w:customStyle="1" w:styleId="a0">
    <w:name w:val="模板正文"/>
    <w:basedOn w:val="Normal"/>
    <w:link w:val="Char0"/>
    <w:uiPriority w:val="99"/>
    <w:rsid w:val="001D5D62"/>
    <w:pPr>
      <w:wordWrap w:val="0"/>
      <w:spacing w:beforeLines="50" w:line="360" w:lineRule="auto"/>
      <w:ind w:firstLineChars="200" w:firstLine="200"/>
    </w:pPr>
    <w:rPr>
      <w:rFonts w:ascii="Times New Roman" w:eastAsia="仿宋_GB2312" w:hAnsi="Times New Roman"/>
      <w:kern w:val="0"/>
      <w:sz w:val="28"/>
      <w:szCs w:val="21"/>
      <w:lang w:val="zh-CN"/>
    </w:rPr>
  </w:style>
  <w:style w:type="character" w:customStyle="1" w:styleId="Char0">
    <w:name w:val="模板正文 Char"/>
    <w:link w:val="a0"/>
    <w:uiPriority w:val="99"/>
    <w:locked/>
    <w:rsid w:val="001D5D62"/>
    <w:rPr>
      <w:rFonts w:ascii="Times New Roman" w:eastAsia="仿宋_GB2312" w:hAnsi="Times New Roman"/>
      <w:kern w:val="0"/>
      <w:sz w:val="21"/>
      <w:lang w:val="zh-CN" w:eastAsia="zh-CN"/>
    </w:rPr>
  </w:style>
  <w:style w:type="paragraph" w:customStyle="1" w:styleId="a1">
    <w:name w:val="表格文字居中"/>
    <w:basedOn w:val="Normal"/>
    <w:uiPriority w:val="99"/>
    <w:rsid w:val="001D5D62"/>
    <w:pPr>
      <w:jc w:val="center"/>
    </w:pPr>
    <w:rPr>
      <w:rFonts w:ascii="Times New Roman" w:eastAsia="仿宋_GB2312" w:hAnsi="Times New Roman" w:cs="宋体"/>
      <w:kern w:val="0"/>
      <w:sz w:val="28"/>
      <w:szCs w:val="20"/>
      <w:lang w:val="zh-CN"/>
    </w:rPr>
  </w:style>
  <w:style w:type="paragraph" w:customStyle="1" w:styleId="reader-word-layer">
    <w:name w:val="reader-word-layer"/>
    <w:basedOn w:val="Normal"/>
    <w:uiPriority w:val="99"/>
    <w:rsid w:val="001D5D62"/>
    <w:pPr>
      <w:widowControl/>
      <w:spacing w:before="100" w:beforeAutospacing="1" w:after="100" w:afterAutospacing="1"/>
      <w:jc w:val="left"/>
    </w:pPr>
    <w:rPr>
      <w:rFonts w:ascii="宋体" w:eastAsia="宋体" w:hAnsi="宋体" w:cs="宋体"/>
      <w:kern w:val="0"/>
      <w:sz w:val="24"/>
      <w:szCs w:val="24"/>
    </w:rPr>
  </w:style>
  <w:style w:type="table" w:customStyle="1" w:styleId="10">
    <w:name w:val="网格型1"/>
    <w:uiPriority w:val="99"/>
    <w:rsid w:val="001D5D6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7129375">
      <w:marLeft w:val="0"/>
      <w:marRight w:val="0"/>
      <w:marTop w:val="0"/>
      <w:marBottom w:val="0"/>
      <w:divBdr>
        <w:top w:val="none" w:sz="0" w:space="0" w:color="auto"/>
        <w:left w:val="none" w:sz="0" w:space="0" w:color="auto"/>
        <w:bottom w:val="none" w:sz="0" w:space="0" w:color="auto"/>
        <w:right w:val="none" w:sz="0" w:space="0" w:color="auto"/>
      </w:divBdr>
    </w:div>
    <w:div w:id="577129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1288</TotalTime>
  <Pages>85</Pages>
  <Words>6017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Jie</dc:creator>
  <cp:keywords/>
  <dc:description/>
  <cp:lastModifiedBy>X</cp:lastModifiedBy>
  <cp:revision>120</cp:revision>
  <cp:lastPrinted>2021-01-19T02:57:00Z</cp:lastPrinted>
  <dcterms:created xsi:type="dcterms:W3CDTF">2020-07-15T03:55:00Z</dcterms:created>
  <dcterms:modified xsi:type="dcterms:W3CDTF">2023-07-12T07:33:00Z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