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40" w:rsidRDefault="00001240">
      <w:pPr>
        <w:rPr>
          <w:rFonts w:eastAsia="宋体" w:hint="eastAsia"/>
          <w:szCs w:val="21"/>
        </w:rPr>
      </w:pPr>
    </w:p>
    <w:p w:rsidR="00001240" w:rsidRDefault="008302F2">
      <w:pPr>
        <w:spacing w:line="1600" w:lineRule="exact"/>
        <w:ind w:leftChars="-50" w:left="-105" w:rightChars="-50" w:right="-105"/>
        <w:jc w:val="center"/>
        <w:rPr>
          <w:rFonts w:ascii="方正大标宋简体" w:eastAsia="方正大标宋简体"/>
          <w:color w:val="FF0000"/>
          <w:w w:val="42"/>
          <w:sz w:val="156"/>
          <w:szCs w:val="32"/>
        </w:rPr>
      </w:pPr>
      <w:r>
        <w:rPr>
          <w:rFonts w:ascii="方正大标宋简体" w:eastAsia="方正大标宋简体" w:hint="eastAsia"/>
          <w:color w:val="FF0000"/>
          <w:w w:val="42"/>
          <w:sz w:val="156"/>
          <w:szCs w:val="32"/>
        </w:rPr>
        <w:t>武汉市新洲区应急管理局文件</w:t>
      </w:r>
    </w:p>
    <w:p w:rsidR="00001240" w:rsidRDefault="00001240">
      <w:pPr>
        <w:spacing w:line="600" w:lineRule="exact"/>
        <w:jc w:val="center"/>
        <w:rPr>
          <w:rFonts w:eastAsia="方正仿宋简体"/>
          <w:color w:val="000000"/>
          <w:kern w:val="0"/>
          <w:szCs w:val="32"/>
        </w:rPr>
      </w:pPr>
    </w:p>
    <w:p w:rsidR="00001240" w:rsidRDefault="008302F2">
      <w:pPr>
        <w:spacing w:line="600" w:lineRule="exact"/>
        <w:ind w:leftChars="-50" w:left="-105" w:rightChars="-120" w:right="-252"/>
        <w:jc w:val="center"/>
        <w:rPr>
          <w:rFonts w:ascii="Times New Roman" w:eastAsia="方正仿宋简体" w:hAnsi="Times New Roman"/>
          <w:sz w:val="32"/>
          <w:szCs w:val="32"/>
        </w:rPr>
      </w:pPr>
      <w:r>
        <w:rPr>
          <w:rFonts w:ascii="Times New Roman" w:eastAsia="方正仿宋简体" w:hAnsi="Times New Roman" w:hint="eastAsia"/>
          <w:sz w:val="32"/>
          <w:szCs w:val="32"/>
        </w:rPr>
        <w:t>新应急〔</w:t>
      </w:r>
      <w:r>
        <w:rPr>
          <w:rFonts w:ascii="Times New Roman" w:eastAsia="方正仿宋简体" w:hAnsi="Times New Roman"/>
          <w:sz w:val="32"/>
          <w:szCs w:val="32"/>
        </w:rPr>
        <w:t>202</w:t>
      </w:r>
      <w:r>
        <w:rPr>
          <w:rFonts w:ascii="Times New Roman" w:eastAsia="方正仿宋简体" w:hAnsi="Times New Roman" w:hint="eastAsia"/>
          <w:sz w:val="32"/>
          <w:szCs w:val="32"/>
        </w:rPr>
        <w:t>6</w:t>
      </w:r>
      <w:r>
        <w:rPr>
          <w:rFonts w:ascii="Times New Roman" w:eastAsia="方正仿宋简体" w:hAnsi="Times New Roman" w:hint="eastAsia"/>
          <w:sz w:val="32"/>
          <w:szCs w:val="32"/>
        </w:rPr>
        <w:t>〕</w:t>
      </w:r>
      <w:r>
        <w:rPr>
          <w:rFonts w:ascii="Times New Roman" w:eastAsia="方正仿宋简体" w:hAnsi="Times New Roman" w:hint="eastAsia"/>
          <w:sz w:val="32"/>
          <w:szCs w:val="32"/>
        </w:rPr>
        <w:t>1</w:t>
      </w:r>
      <w:r>
        <w:rPr>
          <w:rFonts w:ascii="Times New Roman" w:eastAsia="方正仿宋简体" w:hAnsi="Times New Roman" w:hint="eastAsia"/>
          <w:sz w:val="32"/>
          <w:szCs w:val="32"/>
        </w:rPr>
        <w:t>号</w:t>
      </w:r>
    </w:p>
    <w:p w:rsidR="00001240" w:rsidRDefault="008302F2">
      <w:pPr>
        <w:spacing w:line="600" w:lineRule="exact"/>
        <w:ind w:firstLineChars="200" w:firstLine="420"/>
        <w:rPr>
          <w:rFonts w:eastAsia="方正仿宋简体"/>
          <w:szCs w:val="32"/>
        </w:rPr>
      </w:pPr>
      <w:r>
        <w:rPr>
          <w:rFonts w:ascii="Calibri" w:eastAsia="宋体" w:hAnsi="Calibri"/>
          <w:noProof/>
          <w:szCs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165735</wp:posOffset>
                </wp:positionV>
                <wp:extent cx="5579745" cy="0"/>
                <wp:effectExtent l="17145" t="22860" r="22860" b="247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0">
                          <a:solidFill>
                            <a:srgbClr val="FF0000"/>
                          </a:solidFill>
                          <a:round/>
                        </a:ln>
                      </wps:spPr>
                      <wps:bodyPr/>
                    </wps:wsp>
                  </a:graphicData>
                </a:graphic>
              </wp:anchor>
            </w:drawing>
          </mc:Choice>
          <mc:Fallback>
            <w:pict>
              <v:line w14:anchorId="56B531E1"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pt,13.05pt" to="433.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" strokecolor="red" strokeweight="2.5pt"/>
            </w:pict>
          </mc:Fallback>
        </mc:AlternateContent>
      </w:r>
    </w:p>
    <w:p w:rsidR="00001240" w:rsidRDefault="00001240">
      <w:pPr>
        <w:spacing w:line="600" w:lineRule="exact"/>
        <w:ind w:firstLineChars="200" w:firstLine="640"/>
        <w:rPr>
          <w:rFonts w:ascii="Times New Roman" w:eastAsia="方正仿宋简体" w:hAnsi="Times New Roman"/>
          <w:sz w:val="32"/>
          <w:szCs w:val="32"/>
        </w:rPr>
      </w:pPr>
    </w:p>
    <w:p w:rsidR="00001240" w:rsidRDefault="00001240">
      <w:pPr>
        <w:pStyle w:val="ad"/>
        <w:spacing w:after="0" w:line="660" w:lineRule="exact"/>
        <w:ind w:firstLine="210"/>
      </w:pPr>
    </w:p>
    <w:p w:rsidR="00001240" w:rsidRDefault="008302F2">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关于印发《新洲区应急管理局</w:t>
      </w:r>
      <w:r>
        <w:rPr>
          <w:rFonts w:ascii="Times New Roman" w:eastAsia="方正小标宋简体" w:hAnsi="Times New Roman" w:cs="Times New Roman"/>
          <w:sz w:val="40"/>
          <w:szCs w:val="40"/>
        </w:rPr>
        <w:t>202</w:t>
      </w:r>
      <w:r>
        <w:rPr>
          <w:rFonts w:ascii="Times New Roman" w:eastAsia="方正小标宋简体" w:hAnsi="Times New Roman" w:cs="Times New Roman" w:hint="eastAsia"/>
          <w:sz w:val="40"/>
          <w:szCs w:val="40"/>
        </w:rPr>
        <w:t>6</w:t>
      </w:r>
      <w:r>
        <w:rPr>
          <w:rFonts w:ascii="Times New Roman" w:eastAsia="方正小标宋简体" w:hAnsi="Times New Roman" w:cs="Times New Roman"/>
          <w:sz w:val="40"/>
          <w:szCs w:val="40"/>
        </w:rPr>
        <w:t>年度</w:t>
      </w:r>
    </w:p>
    <w:p w:rsidR="00001240" w:rsidRDefault="008302F2">
      <w:pPr>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安全生产监督检查工作计划》的通知</w:t>
      </w:r>
    </w:p>
    <w:p w:rsidR="00001240" w:rsidRDefault="00001240">
      <w:pPr>
        <w:spacing w:line="600" w:lineRule="exact"/>
        <w:ind w:firstLineChars="200" w:firstLine="640"/>
        <w:rPr>
          <w:rFonts w:ascii="Times New Roman" w:eastAsia="方正仿宋简体" w:hAnsi="Times New Roman" w:cs="Times New Roman"/>
          <w:sz w:val="32"/>
          <w:szCs w:val="32"/>
        </w:rPr>
      </w:pPr>
    </w:p>
    <w:p w:rsidR="00001240" w:rsidRDefault="008302F2">
      <w:pPr>
        <w:spacing w:line="60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机关各科室，各二级单位：</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《新洲区应急管理局</w:t>
      </w:r>
      <w:r>
        <w:rPr>
          <w:rFonts w:ascii="Times New Roman" w:eastAsia="方正仿宋简体" w:hAnsi="Times New Roman" w:cs="Times New Roman"/>
          <w:sz w:val="32"/>
          <w:szCs w:val="32"/>
        </w:rPr>
        <w:t>202</w:t>
      </w:r>
      <w:r>
        <w:rPr>
          <w:rFonts w:ascii="Times New Roman" w:eastAsia="方正仿宋简体" w:hAnsi="Times New Roman" w:cs="Times New Roman" w:hint="eastAsia"/>
          <w:sz w:val="32"/>
          <w:szCs w:val="32"/>
        </w:rPr>
        <w:t>6</w:t>
      </w:r>
      <w:r>
        <w:rPr>
          <w:rFonts w:ascii="Times New Roman" w:eastAsia="方正仿宋简体" w:hAnsi="Times New Roman" w:cs="Times New Roman"/>
          <w:sz w:val="32"/>
          <w:szCs w:val="32"/>
        </w:rPr>
        <w:t>年度安全生产监督检查工作计划》经区人民政府同意，现印发给你们，请认真遵照执行。</w:t>
      </w:r>
    </w:p>
    <w:p w:rsidR="00001240" w:rsidRDefault="00001240">
      <w:pPr>
        <w:spacing w:line="600" w:lineRule="exact"/>
        <w:ind w:firstLineChars="200" w:firstLine="640"/>
        <w:rPr>
          <w:rFonts w:ascii="Times New Roman" w:eastAsia="方正仿宋简体" w:hAnsi="Times New Roman" w:cs="Times New Roman"/>
          <w:sz w:val="32"/>
          <w:szCs w:val="32"/>
        </w:rPr>
      </w:pP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附件：新洲区应急管理局</w:t>
      </w:r>
      <w:r>
        <w:rPr>
          <w:rFonts w:ascii="Times New Roman" w:eastAsia="方正仿宋简体" w:hAnsi="Times New Roman" w:cs="Times New Roman"/>
          <w:sz w:val="32"/>
          <w:szCs w:val="32"/>
        </w:rPr>
        <w:t>2026</w:t>
      </w:r>
      <w:r>
        <w:rPr>
          <w:rFonts w:ascii="Times New Roman" w:eastAsia="方正仿宋简体" w:hAnsi="Times New Roman" w:cs="Times New Roman"/>
          <w:sz w:val="32"/>
          <w:szCs w:val="32"/>
        </w:rPr>
        <w:t>年度安全生产监督检查</w:t>
      </w:r>
    </w:p>
    <w:p w:rsidR="00001240" w:rsidRDefault="008302F2">
      <w:pPr>
        <w:spacing w:line="600" w:lineRule="exact"/>
        <w:ind w:firstLineChars="500" w:firstLine="1600"/>
        <w:rPr>
          <w:rFonts w:ascii="Times New Roman" w:eastAsia="方正仿宋简体" w:hAnsi="Times New Roman" w:cs="Times New Roman"/>
          <w:sz w:val="32"/>
          <w:szCs w:val="32"/>
        </w:rPr>
      </w:pPr>
      <w:r>
        <w:rPr>
          <w:rFonts w:ascii="Times New Roman" w:eastAsia="方正仿宋简体" w:hAnsi="Times New Roman" w:cs="Times New Roman"/>
          <w:sz w:val="32"/>
          <w:szCs w:val="32"/>
        </w:rPr>
        <w:t>工作计划</w:t>
      </w:r>
    </w:p>
    <w:p w:rsidR="00001240" w:rsidRDefault="008302F2">
      <w:pPr>
        <w:spacing w:line="600" w:lineRule="exact"/>
        <w:ind w:firstLineChars="200" w:firstLine="420"/>
        <w:rPr>
          <w:rFonts w:ascii="Times New Roman" w:eastAsia="方正仿宋简体" w:hAnsi="Times New Roman" w:cs="Times New Roman"/>
          <w:sz w:val="32"/>
          <w:szCs w:val="32"/>
        </w:rPr>
      </w:pPr>
      <w:r>
        <w:rPr>
          <w:rFonts w:eastAsia="方正仿宋简体" w:cs="Times New Roman" w:hint="eastAsia"/>
          <w:noProof/>
        </w:rPr>
        <w:drawing>
          <wp:anchor distT="0" distB="0" distL="114300" distR="114300" simplePos="0" relativeHeight="251660288" behindDoc="1" locked="0" layoutInCell="1" allowOverlap="1">
            <wp:simplePos x="0" y="0"/>
            <wp:positionH relativeFrom="column">
              <wp:posOffset>3012440</wp:posOffset>
            </wp:positionH>
            <wp:positionV relativeFrom="paragraph">
              <wp:posOffset>95885</wp:posOffset>
            </wp:positionV>
            <wp:extent cx="1664335" cy="1723390"/>
            <wp:effectExtent l="171450" t="152400" r="0" b="0"/>
            <wp:wrapNone/>
            <wp:docPr id="3" name="图片 3" descr="QQ图片2020071017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00710171400"/>
                    <pic:cNvPicPr>
                      <a:picLocks noChangeAspect="1" noChangeArrowheads="1"/>
                    </pic:cNvPicPr>
                  </pic:nvPicPr>
                  <pic:blipFill>
                    <a:blip r:embed="rId7" cstate="print">
                      <a:clrChange>
                        <a:clrFrom>
                          <a:srgbClr val="BEC5CB"/>
                        </a:clrFrom>
                        <a:clrTo>
                          <a:srgbClr val="BEC5CB">
                            <a:alpha val="0"/>
                          </a:srgbClr>
                        </a:clrTo>
                      </a:clrChange>
                      <a:lum bright="20000"/>
                      <a:extLst>
                        <a:ext uri="{28A0092B-C50C-407E-A947-70E740481C1C}">
                          <a14:useLocalDpi xmlns:a14="http://schemas.microsoft.com/office/drawing/2010/main" val="0"/>
                        </a:ext>
                      </a:extLst>
                    </a:blip>
                    <a:srcRect/>
                    <a:stretch>
                      <a:fillRect/>
                    </a:stretch>
                  </pic:blipFill>
                  <pic:spPr>
                    <a:xfrm rot="-678560">
                      <a:off x="0" y="0"/>
                      <a:ext cx="1664335" cy="1723390"/>
                    </a:xfrm>
                    <a:prstGeom prst="rect">
                      <a:avLst/>
                    </a:prstGeom>
                    <a:noFill/>
                    <a:ln>
                      <a:noFill/>
                    </a:ln>
                  </pic:spPr>
                </pic:pic>
              </a:graphicData>
            </a:graphic>
          </wp:anchor>
        </w:drawing>
      </w:r>
      <w:r>
        <w:rPr>
          <w:rFonts w:ascii="Times New Roman" w:eastAsia="方正仿宋简体" w:hAnsi="Times New Roman" w:cs="Times New Roman"/>
          <w:sz w:val="32"/>
          <w:szCs w:val="32"/>
        </w:rPr>
        <w:t xml:space="preserve">                     </w:t>
      </w:r>
    </w:p>
    <w:p w:rsidR="00001240" w:rsidRDefault="00001240">
      <w:pPr>
        <w:spacing w:line="600" w:lineRule="exact"/>
        <w:ind w:firstLineChars="200" w:firstLine="640"/>
        <w:rPr>
          <w:rFonts w:ascii="Times New Roman" w:eastAsia="方正仿宋简体" w:hAnsi="Times New Roman" w:cs="Times New Roman"/>
          <w:sz w:val="32"/>
          <w:szCs w:val="32"/>
        </w:rPr>
      </w:pPr>
      <w:bookmarkStart w:id="0" w:name="_GoBack"/>
      <w:bookmarkEnd w:id="0"/>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武汉市新洲区应急管理局</w:t>
      </w:r>
      <w:r>
        <w:rPr>
          <w:rFonts w:ascii="Times New Roman" w:eastAsia="方正仿宋简体" w:hAnsi="Times New Roman" w:cs="Times New Roman"/>
          <w:sz w:val="32"/>
          <w:szCs w:val="32"/>
        </w:rPr>
        <w:t xml:space="preserve"> </w:t>
      </w:r>
    </w:p>
    <w:p w:rsidR="00001240" w:rsidRDefault="008302F2">
      <w:pPr>
        <w:spacing w:line="600" w:lineRule="exact"/>
        <w:ind w:firstLineChars="200" w:firstLine="640"/>
        <w:rPr>
          <w:rFonts w:ascii="Times New Roman" w:eastAsia="仿宋" w:hAnsi="Times New Roman" w:cs="Times New Roman"/>
          <w:kern w:val="0"/>
          <w:sz w:val="32"/>
          <w:szCs w:val="32"/>
        </w:rPr>
      </w:pPr>
      <w:r>
        <w:rPr>
          <w:rFonts w:ascii="Times New Roman" w:eastAsia="方正仿宋简体" w:hAnsi="Times New Roman" w:cs="Times New Roman"/>
          <w:sz w:val="32"/>
          <w:szCs w:val="32"/>
        </w:rPr>
        <w:t xml:space="preserve">                          2026</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rPr>
        <w:t>28</w:t>
      </w:r>
      <w:r>
        <w:rPr>
          <w:rFonts w:ascii="Times New Roman" w:eastAsia="方正仿宋简体" w:hAnsi="Times New Roman" w:cs="Times New Roman"/>
          <w:sz w:val="32"/>
          <w:szCs w:val="32"/>
        </w:rPr>
        <w:t>日</w:t>
      </w:r>
      <w:r>
        <w:rPr>
          <w:rFonts w:ascii="Times New Roman" w:eastAsia="仿宋" w:hAnsi="Times New Roman" w:cs="Times New Roman"/>
          <w:kern w:val="0"/>
          <w:sz w:val="32"/>
          <w:szCs w:val="32"/>
        </w:rPr>
        <w:br w:type="page"/>
      </w:r>
    </w:p>
    <w:p w:rsidR="00001240" w:rsidRDefault="00001240">
      <w:pPr>
        <w:spacing w:line="600" w:lineRule="exact"/>
        <w:rPr>
          <w:rFonts w:ascii="Times New Roman" w:eastAsia="方正小标宋简体" w:hAnsi="Times New Roman" w:cs="Times New Roman"/>
          <w:sz w:val="32"/>
          <w:szCs w:val="32"/>
        </w:rPr>
      </w:pPr>
    </w:p>
    <w:p w:rsidR="00001240" w:rsidRDefault="008302F2">
      <w:pPr>
        <w:spacing w:line="60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新洲区应急管理局</w:t>
      </w:r>
    </w:p>
    <w:p w:rsidR="00001240" w:rsidRDefault="008302F2">
      <w:pPr>
        <w:spacing w:line="60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202</w:t>
      </w:r>
      <w:r>
        <w:rPr>
          <w:rFonts w:ascii="Times New Roman" w:eastAsia="方正小标宋简体" w:hAnsi="Times New Roman" w:cs="Times New Roman" w:hint="eastAsia"/>
          <w:sz w:val="40"/>
          <w:szCs w:val="40"/>
        </w:rPr>
        <w:t>6</w:t>
      </w:r>
      <w:r>
        <w:rPr>
          <w:rFonts w:ascii="Times New Roman" w:eastAsia="方正小标宋简体" w:hAnsi="Times New Roman" w:cs="Times New Roman"/>
          <w:sz w:val="40"/>
          <w:szCs w:val="40"/>
        </w:rPr>
        <w:t>年度安全生产监督检查工作计划</w:t>
      </w:r>
    </w:p>
    <w:p w:rsidR="00001240" w:rsidRDefault="00001240">
      <w:pPr>
        <w:spacing w:line="600" w:lineRule="exact"/>
        <w:rPr>
          <w:rFonts w:ascii="Times New Roman" w:eastAsia="方正小标宋简体" w:hAnsi="Times New Roman" w:cs="Times New Roman"/>
          <w:sz w:val="32"/>
          <w:szCs w:val="32"/>
        </w:rPr>
      </w:pP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kern w:val="0"/>
          <w:sz w:val="32"/>
          <w:szCs w:val="32"/>
          <w:lang w:bidi="ar"/>
        </w:rPr>
        <w:t>为依法实施行政执法工作，监督和保障行政执法人员依法履职尽责，督促企业履行安全生产主体责任</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根据《中华人民共和国安全生产法》</w:t>
      </w:r>
      <w:r>
        <w:rPr>
          <w:rFonts w:ascii="Times New Roman" w:eastAsia="方正仿宋简体" w:hAnsi="Times New Roman" w:cs="Times New Roman" w:hint="eastAsia"/>
          <w:kern w:val="0"/>
          <w:sz w:val="32"/>
          <w:szCs w:val="32"/>
          <w:lang w:bidi="ar"/>
        </w:rPr>
        <w:t>《应急管理行政执法人员依法履职管理规定</w:t>
      </w:r>
      <w:r>
        <w:rPr>
          <w:rFonts w:ascii="Times New Roman" w:eastAsia="方正仿宋简体" w:hAnsi="Times New Roman" w:cs="Times New Roman" w:hint="eastAsia"/>
          <w:sz w:val="32"/>
          <w:szCs w:val="32"/>
        </w:rPr>
        <w:t>》（应急部令第</w:t>
      </w: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号）</w:t>
      </w:r>
      <w:r>
        <w:rPr>
          <w:rFonts w:ascii="Times New Roman" w:eastAsia="方正仿宋简体" w:hAnsi="Times New Roman" w:cs="Times New Roman"/>
          <w:sz w:val="32"/>
          <w:szCs w:val="32"/>
        </w:rPr>
        <w:t>《国家安全监管总局关于印发安全生产监管年度执法工作计划编制办法的通知》</w:t>
      </w:r>
      <w:r>
        <w:rPr>
          <w:rFonts w:ascii="Times New Roman" w:eastAsia="方正仿宋简体" w:hAnsi="Times New Roman" w:cs="Times New Roman"/>
          <w:sz w:val="32"/>
          <w:szCs w:val="32"/>
          <w:shd w:val="clear" w:color="auto" w:fill="FFFFFF"/>
        </w:rPr>
        <w:t>（安监总政法〔</w:t>
      </w:r>
      <w:r>
        <w:rPr>
          <w:rFonts w:ascii="Times New Roman" w:eastAsia="方正仿宋简体" w:hAnsi="Times New Roman" w:cs="Times New Roman"/>
          <w:sz w:val="32"/>
          <w:szCs w:val="32"/>
          <w:shd w:val="clear" w:color="auto" w:fill="FFFFFF"/>
        </w:rPr>
        <w:t>2017</w:t>
      </w: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sz w:val="32"/>
          <w:szCs w:val="32"/>
          <w:shd w:val="clear" w:color="auto" w:fill="FFFFFF"/>
        </w:rPr>
        <w:t>150</w:t>
      </w:r>
      <w:r>
        <w:rPr>
          <w:rFonts w:ascii="Times New Roman" w:eastAsia="方正仿宋简体" w:hAnsi="Times New Roman" w:cs="Times New Roman"/>
          <w:sz w:val="32"/>
          <w:szCs w:val="32"/>
          <w:shd w:val="clear" w:color="auto" w:fill="FFFFFF"/>
        </w:rPr>
        <w:t>号）</w:t>
      </w:r>
      <w:r>
        <w:rPr>
          <w:rFonts w:ascii="Times New Roman" w:eastAsia="方正仿宋简体" w:hAnsi="Times New Roman" w:cs="Times New Roman"/>
          <w:sz w:val="32"/>
          <w:szCs w:val="32"/>
        </w:rPr>
        <w:t>规定</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结合我</w:t>
      </w:r>
      <w:r>
        <w:rPr>
          <w:rFonts w:ascii="Times New Roman" w:eastAsia="方正仿宋简体" w:hAnsi="Times New Roman" w:cs="Times New Roman"/>
          <w:sz w:val="32"/>
          <w:szCs w:val="32"/>
          <w:shd w:val="clear" w:color="auto" w:fill="FFFFFF"/>
        </w:rPr>
        <w:t>区安全生产工作</w:t>
      </w:r>
      <w:r>
        <w:rPr>
          <w:rFonts w:ascii="Times New Roman" w:eastAsia="方正仿宋简体" w:hAnsi="Times New Roman" w:cs="Times New Roman"/>
          <w:sz w:val="32"/>
          <w:szCs w:val="32"/>
        </w:rPr>
        <w:t>实际，编制</w:t>
      </w:r>
      <w:r>
        <w:rPr>
          <w:rFonts w:ascii="Times New Roman" w:eastAsia="方正仿宋简体" w:hAnsi="Times New Roman" w:cs="Times New Roman"/>
          <w:sz w:val="32"/>
          <w:szCs w:val="32"/>
          <w:shd w:val="clear" w:color="auto" w:fill="FFFFFF"/>
        </w:rPr>
        <w:t>202</w:t>
      </w:r>
      <w:r>
        <w:rPr>
          <w:rFonts w:ascii="Times New Roman" w:eastAsia="方正仿宋简体" w:hAnsi="Times New Roman" w:cs="Times New Roman" w:hint="eastAsia"/>
          <w:sz w:val="32"/>
          <w:szCs w:val="32"/>
          <w:shd w:val="clear" w:color="auto" w:fill="FFFFFF"/>
        </w:rPr>
        <w:t>6</w:t>
      </w:r>
      <w:r>
        <w:rPr>
          <w:rFonts w:ascii="Times New Roman" w:eastAsia="方正仿宋简体" w:hAnsi="Times New Roman" w:cs="Times New Roman"/>
          <w:sz w:val="32"/>
          <w:szCs w:val="32"/>
          <w:shd w:val="clear" w:color="auto" w:fill="FFFFFF"/>
        </w:rPr>
        <w:t>年度安全生产监督检查工作计划</w:t>
      </w:r>
      <w:r>
        <w:rPr>
          <w:rFonts w:ascii="Times New Roman" w:eastAsia="方正仿宋简体" w:hAnsi="Times New Roman" w:cs="Times New Roman"/>
          <w:sz w:val="32"/>
          <w:szCs w:val="32"/>
        </w:rPr>
        <w:t>。</w:t>
      </w:r>
    </w:p>
    <w:p w:rsidR="00001240" w:rsidRDefault="008302F2">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一、指导思想</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以习近平新时代中国特色社会主义思想和党的</w:t>
      </w:r>
      <w:r>
        <w:rPr>
          <w:rFonts w:ascii="Times New Roman" w:eastAsia="方正仿宋简体" w:hAnsi="Times New Roman" w:cs="Times New Roman" w:hint="eastAsia"/>
          <w:sz w:val="32"/>
          <w:szCs w:val="32"/>
        </w:rPr>
        <w:t>二十大及二十届二中、三中、四中全会精神</w:t>
      </w:r>
      <w:r>
        <w:rPr>
          <w:rFonts w:ascii="Times New Roman" w:eastAsia="方正仿宋简体" w:hAnsi="Times New Roman" w:cs="Times New Roman"/>
          <w:sz w:val="32"/>
          <w:szCs w:val="32"/>
        </w:rPr>
        <w:t>为指引，深入贯彻习近平总书记关于安全生产的重要论述精神，</w:t>
      </w:r>
      <w:r>
        <w:rPr>
          <w:rFonts w:ascii="Times New Roman" w:eastAsia="方正仿宋简体" w:hAnsi="Times New Roman" w:cs="Times New Roman" w:hint="eastAsia"/>
          <w:sz w:val="32"/>
          <w:szCs w:val="32"/>
        </w:rPr>
        <w:t>认真</w:t>
      </w:r>
      <w:r>
        <w:rPr>
          <w:rFonts w:ascii="Times New Roman" w:eastAsia="方正仿宋简体" w:hAnsi="Times New Roman" w:cs="Times New Roman"/>
          <w:sz w:val="32"/>
          <w:szCs w:val="32"/>
        </w:rPr>
        <w:t>落实各级党委、政府关于安全生产的重大决策部署，牢固树立以人民为中心的安全发展理念，坚持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安全第一、预防为主、</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综合治理</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的方针，严格执行安全生产相关法律法规，</w:t>
      </w:r>
      <w:r>
        <w:rPr>
          <w:rFonts w:ascii="Times New Roman" w:eastAsia="方正仿宋简体" w:hAnsi="Times New Roman" w:cs="Times New Roman" w:hint="eastAsia"/>
          <w:sz w:val="32"/>
          <w:szCs w:val="32"/>
        </w:rPr>
        <w:t>紧扣安全生产治本攻坚三年行动（</w:t>
      </w:r>
      <w:r>
        <w:rPr>
          <w:rFonts w:ascii="Times New Roman" w:eastAsia="方正仿宋简体" w:hAnsi="Times New Roman" w:cs="Times New Roman" w:hint="eastAsia"/>
          <w:sz w:val="32"/>
          <w:szCs w:val="32"/>
        </w:rPr>
        <w:t>2024-2026</w:t>
      </w:r>
      <w:r>
        <w:rPr>
          <w:rFonts w:ascii="Times New Roman" w:eastAsia="方正仿宋简体" w:hAnsi="Times New Roman" w:cs="Times New Roman" w:hint="eastAsia"/>
          <w:sz w:val="32"/>
          <w:szCs w:val="32"/>
        </w:rPr>
        <w:t>年）收官要求，聚焦重点行业领域，推进精准执法、规范执法、柔性执法，严厉打击安全生产违法行为，推动重大事故隐患动态清零，压实企业安全生产主体责任，坚决防范和遏制生产安全事</w:t>
      </w:r>
      <w:r>
        <w:rPr>
          <w:rFonts w:ascii="Times New Roman" w:eastAsia="方正仿宋简体" w:hAnsi="Times New Roman" w:cs="Times New Roman" w:hint="eastAsia"/>
          <w:sz w:val="32"/>
          <w:szCs w:val="32"/>
        </w:rPr>
        <w:t>故的发生，持续营造稳定的安全生产</w:t>
      </w:r>
      <w:r>
        <w:rPr>
          <w:rFonts w:ascii="Times New Roman" w:eastAsia="方正仿宋简体" w:hAnsi="Times New Roman" w:cs="Times New Roman" w:hint="eastAsia"/>
          <w:sz w:val="32"/>
          <w:szCs w:val="32"/>
        </w:rPr>
        <w:lastRenderedPageBreak/>
        <w:t>环境。</w:t>
      </w:r>
    </w:p>
    <w:p w:rsidR="00001240" w:rsidRDefault="008302F2">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二、工作目标和主要任务</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kern w:val="0"/>
          <w:sz w:val="32"/>
          <w:szCs w:val="32"/>
          <w:shd w:val="clear" w:color="auto" w:fill="FFFFFF"/>
        </w:rPr>
        <w:t>（一）</w:t>
      </w:r>
      <w:r>
        <w:rPr>
          <w:rFonts w:ascii="Times New Roman" w:eastAsia="楷体" w:hAnsi="Times New Roman" w:cs="Times New Roman"/>
          <w:kern w:val="0"/>
          <w:sz w:val="32"/>
          <w:szCs w:val="32"/>
          <w:lang w:bidi="ar"/>
        </w:rPr>
        <w:t>工作目标</w:t>
      </w:r>
      <w:r>
        <w:rPr>
          <w:rFonts w:ascii="Times New Roman" w:eastAsia="楷体" w:hAnsi="Times New Roman" w:cs="Times New Roman"/>
          <w:kern w:val="0"/>
          <w:sz w:val="32"/>
          <w:szCs w:val="32"/>
          <w:lang w:bidi="ar"/>
        </w:rPr>
        <w:t xml:space="preserve"> </w:t>
      </w:r>
      <w:r>
        <w:rPr>
          <w:rFonts w:ascii="Times New Roman" w:eastAsia="方正仿宋简体" w:hAnsi="Times New Roman" w:cs="Times New Roman"/>
          <w:kern w:val="0"/>
          <w:sz w:val="32"/>
          <w:szCs w:val="32"/>
          <w:lang w:bidi="ar"/>
        </w:rPr>
        <w:t>以督促企业落实主体责任为主线，以提升企业安全管理水平为目标，严厉打击各类非法违法行为，依法查处生产安全责任事故并实行信息公开。实现全区生产安全事故起数、死亡人数</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双下降</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，监督检查计划完成率</w:t>
      </w:r>
      <w:r>
        <w:rPr>
          <w:rFonts w:ascii="Times New Roman" w:eastAsia="方正仿宋简体" w:hAnsi="Times New Roman" w:cs="Times New Roman"/>
          <w:kern w:val="0"/>
          <w:sz w:val="32"/>
          <w:szCs w:val="32"/>
          <w:lang w:bidi="ar"/>
        </w:rPr>
        <w:t>100%</w:t>
      </w:r>
      <w:r>
        <w:rPr>
          <w:rFonts w:ascii="Times New Roman" w:eastAsia="方正仿宋简体" w:hAnsi="Times New Roman" w:cs="Times New Roman"/>
          <w:kern w:val="0"/>
          <w:sz w:val="32"/>
          <w:szCs w:val="32"/>
          <w:lang w:bidi="ar"/>
        </w:rPr>
        <w:t>，发现的违法行为查处率</w:t>
      </w:r>
      <w:r>
        <w:rPr>
          <w:rFonts w:ascii="Times New Roman" w:eastAsia="方正仿宋简体" w:hAnsi="Times New Roman" w:cs="Times New Roman"/>
          <w:kern w:val="0"/>
          <w:sz w:val="32"/>
          <w:szCs w:val="32"/>
          <w:lang w:bidi="ar"/>
        </w:rPr>
        <w:t>100%</w:t>
      </w:r>
      <w:r>
        <w:rPr>
          <w:rFonts w:ascii="Times New Roman" w:eastAsia="方正仿宋简体" w:hAnsi="Times New Roman" w:cs="Times New Roman"/>
          <w:kern w:val="0"/>
          <w:sz w:val="32"/>
          <w:szCs w:val="32"/>
          <w:lang w:bidi="ar"/>
        </w:rPr>
        <w:t>。</w:t>
      </w:r>
    </w:p>
    <w:p w:rsidR="00001240" w:rsidRDefault="008302F2">
      <w:pPr>
        <w:spacing w:line="600" w:lineRule="exact"/>
        <w:ind w:firstLineChars="200" w:firstLine="640"/>
        <w:rPr>
          <w:rFonts w:ascii="Times New Roman" w:eastAsia="方正仿宋简体" w:hAnsi="Times New Roman" w:cs="Times New Roman"/>
          <w:kern w:val="0"/>
          <w:sz w:val="32"/>
          <w:szCs w:val="32"/>
          <w:lang w:bidi="ar"/>
        </w:rPr>
      </w:pPr>
      <w:r>
        <w:rPr>
          <w:rFonts w:ascii="方正楷体简体" w:eastAsia="方正楷体简体" w:hAnsi="Times New Roman" w:cs="Times New Roman"/>
          <w:kern w:val="0"/>
          <w:sz w:val="32"/>
          <w:szCs w:val="32"/>
          <w:shd w:val="clear" w:color="auto" w:fill="FFFFFF"/>
        </w:rPr>
        <w:t>（二）</w:t>
      </w:r>
      <w:r>
        <w:rPr>
          <w:rFonts w:ascii="Times New Roman" w:eastAsia="楷体" w:hAnsi="Times New Roman" w:cs="Times New Roman"/>
          <w:kern w:val="0"/>
          <w:sz w:val="32"/>
          <w:szCs w:val="32"/>
          <w:lang w:bidi="ar"/>
        </w:rPr>
        <w:t>主要任务</w:t>
      </w:r>
      <w:r>
        <w:rPr>
          <w:rFonts w:ascii="Times New Roman" w:eastAsia="楷体" w:hAnsi="Times New Roman" w:cs="Times New Roman"/>
          <w:kern w:val="0"/>
          <w:sz w:val="32"/>
          <w:szCs w:val="32"/>
          <w:lang w:bidi="ar"/>
        </w:rPr>
        <w:t xml:space="preserve"> </w:t>
      </w:r>
      <w:r>
        <w:rPr>
          <w:rFonts w:ascii="Times New Roman" w:eastAsia="方正仿宋简体" w:hAnsi="Times New Roman" w:cs="Times New Roman"/>
          <w:kern w:val="0"/>
          <w:sz w:val="32"/>
          <w:szCs w:val="32"/>
          <w:lang w:bidi="ar"/>
        </w:rPr>
        <w:t>通过安全生产监督检查计划的有序实施，对危险化学品高危行业和工贸八大行业重点生产经营企业的安全生产状况进行检查，督促企业落实生产安全事故隐患排查治理责任制度，坚决杜绝重特大生产安全事故，有效防范和遏制较大生产安全事故，减少一般生产安全事故，深入开展安全生产监督执法工作，严厉打击非法违法生产经营行为；持续抓好重点行业安全生产专项整治；着力加强安全生产工作，提高本质安全水平，不断提升安全保障能力和安全管理水平。</w:t>
      </w:r>
    </w:p>
    <w:p w:rsidR="00001240" w:rsidRDefault="008302F2">
      <w:pPr>
        <w:spacing w:line="60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kern w:val="0"/>
          <w:sz w:val="32"/>
          <w:szCs w:val="32"/>
          <w:lang w:bidi="ar"/>
        </w:rPr>
        <w:t>三、</w:t>
      </w:r>
      <w:r>
        <w:rPr>
          <w:rFonts w:ascii="Times New Roman" w:eastAsia="黑体" w:hAnsi="Times New Roman" w:cs="Times New Roman"/>
          <w:sz w:val="32"/>
          <w:szCs w:val="32"/>
          <w:shd w:val="clear" w:color="auto" w:fill="FFFFFF"/>
        </w:rPr>
        <w:t>编制依据</w:t>
      </w:r>
    </w:p>
    <w:p w:rsidR="00001240" w:rsidRDefault="008302F2">
      <w:pPr>
        <w:spacing w:line="60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（一）《中华人民共和国安全生产法》</w:t>
      </w:r>
    </w:p>
    <w:p w:rsidR="00001240" w:rsidRDefault="008302F2">
      <w:pPr>
        <w:spacing w:before="154" w:line="241" w:lineRule="auto"/>
        <w:ind w:left="625"/>
        <w:rPr>
          <w:rFonts w:ascii="仿宋" w:eastAsia="仿宋" w:hAnsi="仿宋" w:cs="仿宋"/>
          <w:sz w:val="31"/>
          <w:szCs w:val="31"/>
        </w:rPr>
      </w:pPr>
      <w:r>
        <w:rPr>
          <w:rFonts w:ascii="Times New Roman" w:eastAsia="方正仿宋简体" w:hAnsi="Times New Roman" w:cs="Times New Roman" w:hint="eastAsia"/>
          <w:sz w:val="32"/>
          <w:szCs w:val="32"/>
          <w:shd w:val="clear" w:color="auto" w:fill="FFFFFF"/>
        </w:rPr>
        <w:t>（二）</w:t>
      </w:r>
      <w:r>
        <w:rPr>
          <w:rFonts w:ascii="仿宋" w:eastAsia="仿宋" w:hAnsi="仿宋" w:cs="仿宋"/>
          <w:spacing w:val="12"/>
          <w:sz w:val="31"/>
          <w:szCs w:val="31"/>
        </w:rPr>
        <w:t>《中华人民共和国行政处罚法》</w:t>
      </w:r>
    </w:p>
    <w:p w:rsidR="00001240" w:rsidRDefault="008302F2">
      <w:pPr>
        <w:spacing w:before="154" w:line="407" w:lineRule="exact"/>
        <w:ind w:left="625"/>
        <w:rPr>
          <w:rFonts w:ascii="仿宋" w:eastAsia="仿宋" w:hAnsi="仿宋" w:cs="仿宋"/>
          <w:sz w:val="31"/>
          <w:szCs w:val="31"/>
        </w:rPr>
      </w:pPr>
      <w:r>
        <w:rPr>
          <w:rFonts w:ascii="Times New Roman" w:eastAsia="方正仿宋简体" w:hAnsi="Times New Roman" w:cs="Times New Roman" w:hint="eastAsia"/>
          <w:sz w:val="32"/>
          <w:szCs w:val="32"/>
          <w:shd w:val="clear" w:color="auto" w:fill="FFFFFF"/>
        </w:rPr>
        <w:t>（三）</w:t>
      </w:r>
      <w:r>
        <w:rPr>
          <w:rFonts w:ascii="仿宋" w:eastAsia="仿宋" w:hAnsi="仿宋" w:cs="仿宋"/>
          <w:spacing w:val="13"/>
          <w:position w:val="1"/>
          <w:sz w:val="31"/>
          <w:szCs w:val="31"/>
        </w:rPr>
        <w:t>《优化营商环境条例》</w:t>
      </w:r>
    </w:p>
    <w:p w:rsidR="00001240" w:rsidRDefault="008302F2">
      <w:pPr>
        <w:spacing w:before="1"/>
        <w:ind w:left="625"/>
        <w:rPr>
          <w:rFonts w:ascii="仿宋" w:eastAsia="仿宋" w:hAnsi="仿宋" w:cs="仿宋"/>
          <w:spacing w:val="-2"/>
          <w:sz w:val="31"/>
          <w:szCs w:val="31"/>
        </w:rPr>
      </w:pPr>
      <w:r>
        <w:rPr>
          <w:rFonts w:ascii="Times New Roman" w:eastAsia="方正仿宋简体" w:hAnsi="Times New Roman" w:cs="Times New Roman" w:hint="eastAsia"/>
          <w:sz w:val="32"/>
          <w:szCs w:val="32"/>
          <w:shd w:val="clear" w:color="auto" w:fill="FFFFFF"/>
        </w:rPr>
        <w:t>（四）</w:t>
      </w:r>
      <w:r>
        <w:rPr>
          <w:rFonts w:ascii="仿宋" w:eastAsia="仿宋" w:hAnsi="仿宋" w:cs="仿宋"/>
          <w:spacing w:val="-1"/>
          <w:sz w:val="31"/>
          <w:szCs w:val="31"/>
        </w:rPr>
        <w:t>《国务院办公厅关于严格规范涉企行政检查的</w:t>
      </w:r>
      <w:r>
        <w:rPr>
          <w:rFonts w:ascii="仿宋" w:eastAsia="仿宋" w:hAnsi="仿宋" w:cs="仿宋"/>
          <w:spacing w:val="-2"/>
          <w:sz w:val="31"/>
          <w:szCs w:val="31"/>
        </w:rPr>
        <w:t>意见》</w:t>
      </w:r>
    </w:p>
    <w:p w:rsidR="00001240" w:rsidRDefault="008302F2">
      <w:pPr>
        <w:spacing w:before="101" w:line="410" w:lineRule="exact"/>
        <w:ind w:left="22"/>
        <w:rPr>
          <w:rFonts w:ascii="仿宋" w:eastAsia="仿宋" w:hAnsi="仿宋" w:cs="仿宋"/>
          <w:spacing w:val="5"/>
          <w:position w:val="1"/>
          <w:sz w:val="31"/>
          <w:szCs w:val="31"/>
        </w:rPr>
      </w:pPr>
      <w:r>
        <w:rPr>
          <w:rFonts w:ascii="仿宋" w:eastAsia="仿宋" w:hAnsi="仿宋" w:cs="仿宋"/>
          <w:spacing w:val="-2"/>
          <w:sz w:val="31"/>
          <w:szCs w:val="31"/>
        </w:rPr>
        <w:t>（</w:t>
      </w:r>
      <w:r>
        <w:rPr>
          <w:rFonts w:ascii="仿宋" w:eastAsia="仿宋" w:hAnsi="仿宋" w:cs="仿宋"/>
          <w:spacing w:val="-59"/>
          <w:sz w:val="31"/>
          <w:szCs w:val="31"/>
        </w:rPr>
        <w:t xml:space="preserve"> </w:t>
      </w:r>
      <w:r>
        <w:rPr>
          <w:rFonts w:ascii="仿宋" w:eastAsia="仿宋" w:hAnsi="仿宋" w:cs="仿宋"/>
          <w:spacing w:val="-2"/>
          <w:sz w:val="31"/>
          <w:szCs w:val="31"/>
        </w:rPr>
        <w:t>国办</w:t>
      </w:r>
      <w:r>
        <w:rPr>
          <w:rFonts w:ascii="仿宋" w:eastAsia="仿宋" w:hAnsi="仿宋" w:cs="仿宋"/>
          <w:spacing w:val="5"/>
          <w:position w:val="1"/>
          <w:sz w:val="31"/>
          <w:szCs w:val="31"/>
        </w:rPr>
        <w:t>发〔</w:t>
      </w:r>
      <w:r>
        <w:rPr>
          <w:rFonts w:ascii="宋体" w:eastAsia="宋体" w:hAnsi="宋体" w:cs="宋体"/>
          <w:spacing w:val="5"/>
          <w:position w:val="1"/>
          <w:sz w:val="31"/>
          <w:szCs w:val="31"/>
        </w:rPr>
        <w:t>2024</w:t>
      </w:r>
      <w:r>
        <w:rPr>
          <w:rFonts w:ascii="仿宋" w:eastAsia="仿宋" w:hAnsi="仿宋" w:cs="仿宋"/>
          <w:spacing w:val="5"/>
          <w:position w:val="1"/>
          <w:sz w:val="31"/>
          <w:szCs w:val="31"/>
        </w:rPr>
        <w:t>〕</w:t>
      </w:r>
      <w:r>
        <w:rPr>
          <w:rFonts w:ascii="宋体" w:eastAsia="宋体" w:hAnsi="宋体" w:cs="宋体"/>
          <w:spacing w:val="5"/>
          <w:position w:val="1"/>
          <w:sz w:val="31"/>
          <w:szCs w:val="31"/>
        </w:rPr>
        <w:t>54</w:t>
      </w:r>
      <w:r>
        <w:rPr>
          <w:rFonts w:ascii="宋体" w:eastAsia="宋体" w:hAnsi="宋体" w:cs="宋体"/>
          <w:spacing w:val="-39"/>
          <w:position w:val="1"/>
          <w:sz w:val="31"/>
          <w:szCs w:val="31"/>
        </w:rPr>
        <w:t xml:space="preserve"> </w:t>
      </w:r>
      <w:r>
        <w:rPr>
          <w:rFonts w:ascii="仿宋" w:eastAsia="仿宋" w:hAnsi="仿宋" w:cs="仿宋"/>
          <w:spacing w:val="5"/>
          <w:position w:val="1"/>
          <w:sz w:val="31"/>
          <w:szCs w:val="31"/>
        </w:rPr>
        <w:t>号）</w:t>
      </w:r>
    </w:p>
    <w:p w:rsidR="00001240" w:rsidRDefault="008302F2">
      <w:pPr>
        <w:spacing w:line="600" w:lineRule="exact"/>
        <w:ind w:firstLineChars="200" w:firstLine="640"/>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sz w:val="32"/>
          <w:szCs w:val="32"/>
          <w:shd w:val="clear" w:color="auto" w:fill="FFFFFF"/>
        </w:rPr>
        <w:t>（</w:t>
      </w:r>
      <w:r>
        <w:rPr>
          <w:rFonts w:ascii="Times New Roman" w:eastAsia="方正仿宋简体" w:hAnsi="Times New Roman" w:cs="Times New Roman" w:hint="eastAsia"/>
          <w:sz w:val="32"/>
          <w:szCs w:val="32"/>
          <w:shd w:val="clear" w:color="auto" w:fill="FFFFFF"/>
        </w:rPr>
        <w:t>五</w:t>
      </w:r>
      <w:r>
        <w:rPr>
          <w:rFonts w:ascii="Times New Roman" w:eastAsia="方正仿宋简体" w:hAnsi="Times New Roman" w:cs="Times New Roman"/>
          <w:sz w:val="32"/>
          <w:szCs w:val="32"/>
          <w:shd w:val="clear" w:color="auto" w:fill="FFFFFF"/>
        </w:rPr>
        <w:t>）《应急管理部行政执法人员依法履职管理规定》</w:t>
      </w:r>
    </w:p>
    <w:p w:rsidR="00001240" w:rsidRDefault="008302F2">
      <w:pPr>
        <w:pStyle w:val="ac"/>
        <w:rPr>
          <w:rFonts w:eastAsia="方正仿宋简体"/>
          <w:color w:val="auto"/>
          <w:lang w:bidi="ar"/>
        </w:rPr>
      </w:pPr>
      <w:r>
        <w:rPr>
          <w:rFonts w:eastAsia="方正仿宋简体"/>
          <w:color w:val="auto"/>
          <w:lang w:bidi="ar"/>
        </w:rPr>
        <w:lastRenderedPageBreak/>
        <w:t>（应急管理部令第</w:t>
      </w:r>
      <w:r>
        <w:rPr>
          <w:rFonts w:eastAsia="方正仿宋简体"/>
          <w:color w:val="auto"/>
          <w:lang w:bidi="ar"/>
        </w:rPr>
        <w:t>9</w:t>
      </w:r>
      <w:r>
        <w:rPr>
          <w:rFonts w:eastAsia="方正仿宋简体"/>
          <w:color w:val="auto"/>
          <w:lang w:bidi="ar"/>
        </w:rPr>
        <w:t>号）</w:t>
      </w:r>
    </w:p>
    <w:p w:rsidR="00001240" w:rsidRDefault="008302F2">
      <w:pPr>
        <w:pStyle w:val="ac"/>
        <w:ind w:firstLineChars="200" w:firstLine="640"/>
        <w:rPr>
          <w:rFonts w:eastAsia="方正仿宋简体"/>
          <w:color w:val="auto"/>
          <w:lang w:bidi="ar"/>
        </w:rPr>
      </w:pPr>
      <w:r>
        <w:rPr>
          <w:rFonts w:eastAsia="方正仿宋简体"/>
          <w:color w:val="auto"/>
          <w:lang w:bidi="ar"/>
        </w:rPr>
        <w:t>（</w:t>
      </w:r>
      <w:r>
        <w:rPr>
          <w:rFonts w:eastAsia="方正仿宋简体" w:hint="eastAsia"/>
          <w:color w:val="auto"/>
          <w:lang w:bidi="ar"/>
        </w:rPr>
        <w:t>六</w:t>
      </w:r>
      <w:r>
        <w:rPr>
          <w:rFonts w:eastAsia="方正仿宋简体"/>
          <w:color w:val="auto"/>
          <w:lang w:bidi="ar"/>
        </w:rPr>
        <w:t>）《湖北省安全生产条例》</w:t>
      </w:r>
    </w:p>
    <w:p w:rsidR="00001240" w:rsidRDefault="008302F2">
      <w:pPr>
        <w:pStyle w:val="ac"/>
        <w:ind w:firstLineChars="200" w:firstLine="640"/>
        <w:rPr>
          <w:rFonts w:eastAsia="方正仿宋简体"/>
          <w:color w:val="auto"/>
          <w:lang w:bidi="ar"/>
        </w:rPr>
      </w:pPr>
      <w:r>
        <w:rPr>
          <w:rFonts w:eastAsia="方正仿宋简体"/>
          <w:color w:val="auto"/>
          <w:lang w:bidi="ar"/>
        </w:rPr>
        <w:t>（</w:t>
      </w:r>
      <w:r>
        <w:rPr>
          <w:rFonts w:eastAsia="方正仿宋简体" w:hint="eastAsia"/>
          <w:color w:val="auto"/>
          <w:lang w:bidi="ar"/>
        </w:rPr>
        <w:t>七</w:t>
      </w:r>
      <w:r>
        <w:rPr>
          <w:rFonts w:eastAsia="方正仿宋简体"/>
          <w:color w:val="auto"/>
          <w:lang w:bidi="ar"/>
        </w:rPr>
        <w:t>）《国家安全监管总局关于印发〈安全生产年度监督检查计划编制办法〉的通知》（安监总政法〔</w:t>
      </w:r>
      <w:r>
        <w:rPr>
          <w:rFonts w:eastAsia="方正仿宋简体"/>
          <w:color w:val="auto"/>
          <w:lang w:bidi="ar"/>
        </w:rPr>
        <w:t>2017</w:t>
      </w:r>
      <w:r>
        <w:rPr>
          <w:rFonts w:eastAsia="方正仿宋简体"/>
          <w:color w:val="auto"/>
          <w:lang w:bidi="ar"/>
        </w:rPr>
        <w:t>〕</w:t>
      </w:r>
      <w:r>
        <w:rPr>
          <w:rFonts w:eastAsia="方正仿宋简体"/>
          <w:color w:val="auto"/>
          <w:lang w:bidi="ar"/>
        </w:rPr>
        <w:t>150</w:t>
      </w:r>
      <w:r>
        <w:rPr>
          <w:rFonts w:eastAsia="方正仿宋简体"/>
          <w:color w:val="auto"/>
          <w:lang w:bidi="ar"/>
        </w:rPr>
        <w:t>号）</w:t>
      </w:r>
    </w:p>
    <w:p w:rsidR="00001240" w:rsidRDefault="008302F2">
      <w:pPr>
        <w:pStyle w:val="ac"/>
        <w:ind w:firstLineChars="200" w:firstLine="640"/>
        <w:rPr>
          <w:rFonts w:eastAsia="方正仿宋简体"/>
          <w:color w:val="auto"/>
          <w:lang w:bidi="ar"/>
        </w:rPr>
      </w:pPr>
      <w:r>
        <w:rPr>
          <w:rFonts w:eastAsia="方正仿宋简体"/>
          <w:color w:val="auto"/>
          <w:lang w:bidi="ar"/>
        </w:rPr>
        <w:t>（</w:t>
      </w:r>
      <w:r>
        <w:rPr>
          <w:rFonts w:eastAsia="方正仿宋简体" w:hint="eastAsia"/>
          <w:color w:val="auto"/>
          <w:lang w:bidi="ar"/>
        </w:rPr>
        <w:t>八</w:t>
      </w:r>
      <w:r>
        <w:rPr>
          <w:rFonts w:eastAsia="方正仿宋简体"/>
          <w:color w:val="auto"/>
          <w:lang w:bidi="ar"/>
        </w:rPr>
        <w:t>）国家和省、市安全生产相关法律、法规、规章、规范性文件</w:t>
      </w:r>
    </w:p>
    <w:p w:rsidR="00001240" w:rsidRDefault="008302F2">
      <w:pPr>
        <w:pStyle w:val="ac"/>
        <w:ind w:firstLineChars="200" w:firstLine="640"/>
        <w:rPr>
          <w:rFonts w:ascii="黑体" w:hAnsi="黑体"/>
          <w:color w:val="auto"/>
          <w:lang w:bidi="ar"/>
        </w:rPr>
      </w:pPr>
      <w:r>
        <w:rPr>
          <w:rFonts w:ascii="黑体" w:hAnsi="黑体"/>
          <w:color w:val="auto"/>
          <w:lang w:bidi="ar"/>
        </w:rPr>
        <w:t>四、执法监督检查内容</w:t>
      </w:r>
    </w:p>
    <w:p w:rsidR="00001240" w:rsidRDefault="008302F2">
      <w:pPr>
        <w:pStyle w:val="ac"/>
        <w:ind w:firstLineChars="200" w:firstLine="640"/>
        <w:rPr>
          <w:rFonts w:eastAsia="方正仿宋简体"/>
          <w:color w:val="auto"/>
          <w:lang w:bidi="ar"/>
        </w:rPr>
      </w:pPr>
      <w:r>
        <w:rPr>
          <w:rFonts w:ascii="方正楷体简体" w:eastAsia="方正楷体简体"/>
          <w:color w:val="auto"/>
          <w:shd w:val="clear" w:color="auto" w:fill="FFFFFF"/>
        </w:rPr>
        <w:t>（一）</w:t>
      </w:r>
      <w:r>
        <w:rPr>
          <w:rFonts w:eastAsia="楷体"/>
          <w:color w:val="auto"/>
          <w:lang w:bidi="ar"/>
        </w:rPr>
        <w:t>监督检查重点领域：</w:t>
      </w:r>
      <w:r>
        <w:rPr>
          <w:rFonts w:eastAsia="方正仿宋简体"/>
          <w:color w:val="auto"/>
          <w:lang w:bidi="ar"/>
        </w:rPr>
        <w:t>危险化学品、液氨制冷、粉尘涉爆、有限空间等重点企业；</w:t>
      </w:r>
    </w:p>
    <w:p w:rsidR="00001240" w:rsidRDefault="008302F2">
      <w:pPr>
        <w:pStyle w:val="ac"/>
        <w:ind w:firstLineChars="200" w:firstLine="640"/>
        <w:rPr>
          <w:rFonts w:eastAsia="方正仿宋简体"/>
          <w:color w:val="auto"/>
          <w:lang w:bidi="ar"/>
        </w:rPr>
      </w:pPr>
      <w:r>
        <w:rPr>
          <w:rFonts w:ascii="方正楷体简体" w:eastAsia="方正楷体简体"/>
          <w:color w:val="auto"/>
          <w:shd w:val="clear" w:color="auto" w:fill="FFFFFF"/>
        </w:rPr>
        <w:t>（二）</w:t>
      </w:r>
      <w:r>
        <w:rPr>
          <w:rFonts w:eastAsia="楷体"/>
          <w:color w:val="auto"/>
          <w:lang w:bidi="ar"/>
        </w:rPr>
        <w:t>重点监督检查单位：</w:t>
      </w:r>
      <w:r>
        <w:rPr>
          <w:rFonts w:eastAsia="方正仿宋简体"/>
          <w:color w:val="auto"/>
          <w:lang w:bidi="ar"/>
        </w:rPr>
        <w:t>区规模以上重点企业、近三年内发生一般生产安全事故或</w:t>
      </w:r>
      <w:r>
        <w:rPr>
          <w:rFonts w:eastAsia="方正仿宋简体" w:hint="eastAsia"/>
          <w:color w:val="auto"/>
          <w:lang w:bidi="ar"/>
        </w:rPr>
        <w:t>检查中发现</w:t>
      </w:r>
      <w:r>
        <w:rPr>
          <w:rFonts w:eastAsia="方正仿宋简体"/>
          <w:color w:val="auto"/>
          <w:lang w:bidi="ar"/>
        </w:rPr>
        <w:t>有重大安全隐患企业；其他应当纳入重点执法检查的生产经营单位。</w:t>
      </w:r>
    </w:p>
    <w:p w:rsidR="00001240" w:rsidRDefault="008302F2">
      <w:pPr>
        <w:pStyle w:val="ac"/>
        <w:ind w:firstLineChars="200" w:firstLine="640"/>
        <w:rPr>
          <w:rFonts w:eastAsia="楷体"/>
          <w:color w:val="auto"/>
          <w:lang w:bidi="ar"/>
        </w:rPr>
      </w:pPr>
      <w:r>
        <w:rPr>
          <w:rFonts w:ascii="方正楷体简体" w:eastAsia="方正楷体简体"/>
          <w:color w:val="auto"/>
          <w:shd w:val="clear" w:color="auto" w:fill="FFFFFF"/>
        </w:rPr>
        <w:t>（三）</w:t>
      </w:r>
      <w:r>
        <w:rPr>
          <w:rFonts w:eastAsia="楷体"/>
          <w:color w:val="auto"/>
          <w:lang w:bidi="ar"/>
        </w:rPr>
        <w:t>一般监督检查单位：</w:t>
      </w:r>
    </w:p>
    <w:p w:rsidR="00001240" w:rsidRDefault="008302F2">
      <w:pPr>
        <w:pStyle w:val="ac"/>
        <w:ind w:firstLineChars="200" w:firstLine="640"/>
        <w:rPr>
          <w:rFonts w:eastAsia="方正仿宋简体"/>
          <w:color w:val="auto"/>
          <w:lang w:bidi="ar"/>
        </w:rPr>
      </w:pPr>
      <w:r>
        <w:rPr>
          <w:rFonts w:eastAsia="方正仿宋简体"/>
          <w:color w:val="auto"/>
          <w:lang w:bidi="ar"/>
        </w:rPr>
        <w:t>1.</w:t>
      </w:r>
      <w:r>
        <w:rPr>
          <w:rFonts w:eastAsia="方正仿宋简体"/>
          <w:color w:val="auto"/>
          <w:lang w:bidi="ar"/>
        </w:rPr>
        <w:t>我局负责监督执法检查的重点单位以外的生产经营单位；</w:t>
      </w:r>
    </w:p>
    <w:p w:rsidR="00001240" w:rsidRDefault="008302F2">
      <w:pPr>
        <w:pStyle w:val="ac"/>
        <w:ind w:firstLineChars="200" w:firstLine="640"/>
        <w:rPr>
          <w:rFonts w:eastAsia="方正仿宋简体"/>
          <w:color w:val="auto"/>
          <w:lang w:bidi="ar"/>
        </w:rPr>
      </w:pPr>
      <w:r>
        <w:rPr>
          <w:rFonts w:eastAsia="方正仿宋简体"/>
          <w:color w:val="auto"/>
          <w:lang w:bidi="ar"/>
        </w:rPr>
        <w:t>2.</w:t>
      </w:r>
      <w:r>
        <w:rPr>
          <w:rFonts w:eastAsia="方正仿宋简体"/>
          <w:color w:val="auto"/>
          <w:lang w:bidi="ar"/>
        </w:rPr>
        <w:t>各街镇负责监督检查的生产经营单位进行抽查所涉及的生产经营单位；</w:t>
      </w:r>
    </w:p>
    <w:p w:rsidR="00001240" w:rsidRDefault="008302F2">
      <w:pPr>
        <w:pStyle w:val="ac"/>
        <w:ind w:firstLineChars="200" w:firstLine="640"/>
        <w:rPr>
          <w:rFonts w:eastAsia="方正仿宋简体"/>
          <w:color w:val="auto"/>
          <w:lang w:bidi="ar"/>
        </w:rPr>
      </w:pPr>
      <w:r>
        <w:rPr>
          <w:rFonts w:eastAsia="方正仿宋简体"/>
          <w:color w:val="auto"/>
          <w:lang w:bidi="ar"/>
        </w:rPr>
        <w:t>3.</w:t>
      </w:r>
      <w:r>
        <w:rPr>
          <w:rFonts w:eastAsia="方正仿宋简体"/>
          <w:color w:val="auto"/>
          <w:lang w:bidi="ar"/>
        </w:rPr>
        <w:t>其他应当纳入一般监管检查的生产经营单位。</w:t>
      </w:r>
    </w:p>
    <w:p w:rsidR="00001240" w:rsidRDefault="008302F2">
      <w:pPr>
        <w:pStyle w:val="ac"/>
        <w:ind w:firstLineChars="200" w:firstLine="640"/>
        <w:rPr>
          <w:rFonts w:eastAsia="楷体"/>
          <w:color w:val="auto"/>
          <w:lang w:bidi="ar"/>
        </w:rPr>
      </w:pPr>
      <w:r>
        <w:rPr>
          <w:rFonts w:ascii="方正楷体简体" w:eastAsia="方正楷体简体"/>
          <w:color w:val="auto"/>
          <w:shd w:val="clear" w:color="auto" w:fill="FFFFFF"/>
        </w:rPr>
        <w:t>（四）</w:t>
      </w:r>
      <w:r>
        <w:rPr>
          <w:rFonts w:eastAsia="楷体"/>
          <w:color w:val="auto"/>
          <w:lang w:bidi="ar"/>
        </w:rPr>
        <w:t>监督检查时间安排：</w:t>
      </w:r>
    </w:p>
    <w:p w:rsidR="00001240" w:rsidRDefault="008302F2">
      <w:pPr>
        <w:pStyle w:val="ac"/>
        <w:ind w:firstLineChars="200" w:firstLine="640"/>
        <w:rPr>
          <w:rFonts w:eastAsia="方正仿宋简体"/>
          <w:color w:val="auto"/>
          <w:lang w:bidi="ar"/>
        </w:rPr>
      </w:pPr>
      <w:r>
        <w:rPr>
          <w:rFonts w:eastAsia="方正仿宋简体"/>
          <w:color w:val="auto"/>
          <w:lang w:bidi="ar"/>
        </w:rPr>
        <w:t>重点生产经营单位监督检查按照工作日和重点时段合理分配，具体时间由执法人员自行安排；一般生产经营单位监督检查根据各街镇执法计划，开展联合执法检查，具体时间由街</w:t>
      </w:r>
      <w:r>
        <w:rPr>
          <w:rFonts w:eastAsia="方正仿宋简体"/>
          <w:color w:val="auto"/>
          <w:lang w:bidi="ar"/>
        </w:rPr>
        <w:lastRenderedPageBreak/>
        <w:t>镇与执法人员协调安排。</w:t>
      </w:r>
    </w:p>
    <w:p w:rsidR="00001240" w:rsidRDefault="008302F2">
      <w:pPr>
        <w:pStyle w:val="ac"/>
        <w:ind w:firstLineChars="200" w:firstLine="640"/>
        <w:rPr>
          <w:rFonts w:eastAsia="楷体"/>
          <w:color w:val="auto"/>
          <w:lang w:bidi="ar"/>
        </w:rPr>
      </w:pPr>
      <w:r>
        <w:rPr>
          <w:rFonts w:ascii="方正楷体简体" w:eastAsia="方正楷体简体"/>
          <w:color w:val="auto"/>
          <w:shd w:val="clear" w:color="auto" w:fill="FFFFFF"/>
        </w:rPr>
        <w:t>（五）</w:t>
      </w:r>
      <w:r>
        <w:rPr>
          <w:rFonts w:eastAsia="楷体"/>
          <w:color w:val="auto"/>
          <w:lang w:bidi="ar"/>
        </w:rPr>
        <w:t>监督检查重点事项：</w:t>
      </w:r>
    </w:p>
    <w:p w:rsidR="00001240" w:rsidRDefault="008302F2">
      <w:pPr>
        <w:pStyle w:val="ac"/>
        <w:ind w:firstLineChars="200" w:firstLine="640"/>
        <w:rPr>
          <w:rFonts w:eastAsia="方正仿宋简体"/>
          <w:color w:val="auto"/>
          <w:lang w:bidi="ar"/>
        </w:rPr>
      </w:pPr>
      <w:r>
        <w:rPr>
          <w:rFonts w:eastAsia="方正仿宋简体"/>
          <w:color w:val="auto"/>
          <w:lang w:bidi="ar"/>
        </w:rPr>
        <w:t>1.</w:t>
      </w:r>
      <w:r>
        <w:rPr>
          <w:rFonts w:eastAsia="方正仿宋简体"/>
          <w:color w:val="auto"/>
          <w:lang w:bidi="ar"/>
        </w:rPr>
        <w:t>有关人员的安全生产教育和培训、考核情况，主要负责人、安全管理人员参加培训和特种作业人员持证情况；</w:t>
      </w:r>
    </w:p>
    <w:p w:rsidR="00001240" w:rsidRDefault="008302F2">
      <w:pPr>
        <w:pStyle w:val="ac"/>
        <w:ind w:firstLineChars="200" w:firstLine="640"/>
        <w:rPr>
          <w:rFonts w:eastAsia="方正仿宋简体"/>
          <w:color w:val="auto"/>
          <w:lang w:bidi="ar"/>
        </w:rPr>
      </w:pPr>
      <w:r>
        <w:rPr>
          <w:rFonts w:eastAsia="方正仿宋简体"/>
          <w:color w:val="auto"/>
          <w:lang w:bidi="ar"/>
        </w:rPr>
        <w:t>2.</w:t>
      </w:r>
      <w:r>
        <w:rPr>
          <w:rFonts w:eastAsia="方正仿宋简体"/>
          <w:color w:val="auto"/>
          <w:lang w:bidi="ar"/>
        </w:rPr>
        <w:t>从业人员、被派遣劳动者和实习学生受到安全生产教育、培训及其教育培训档案的情况；</w:t>
      </w:r>
    </w:p>
    <w:p w:rsidR="00001240" w:rsidRDefault="008302F2">
      <w:pPr>
        <w:pStyle w:val="ac"/>
        <w:ind w:firstLineChars="200" w:firstLine="640"/>
        <w:rPr>
          <w:rFonts w:eastAsia="方正仿宋简体"/>
          <w:color w:val="auto"/>
          <w:lang w:bidi="ar"/>
        </w:rPr>
      </w:pPr>
      <w:r>
        <w:rPr>
          <w:rFonts w:eastAsia="方正仿宋简体"/>
          <w:color w:val="auto"/>
          <w:lang w:bidi="ar"/>
        </w:rPr>
        <w:t>3.</w:t>
      </w:r>
      <w:r>
        <w:rPr>
          <w:rFonts w:eastAsia="方正仿宋简体"/>
          <w:color w:val="auto"/>
          <w:lang w:bidi="ar"/>
        </w:rPr>
        <w:t>教育和督促从业人员严格执行本单位的安全生产规章制度和安全操作规程，并向从业人员如实告知作业场所和工作岗位存在的危险因</w:t>
      </w:r>
      <w:r>
        <w:rPr>
          <w:rFonts w:eastAsia="方正仿宋简体"/>
          <w:color w:val="auto"/>
          <w:lang w:bidi="ar"/>
        </w:rPr>
        <w:t>素、防范措施以及事故应急措施的情况；</w:t>
      </w:r>
    </w:p>
    <w:p w:rsidR="00001240" w:rsidRDefault="008302F2">
      <w:pPr>
        <w:pStyle w:val="ac"/>
        <w:ind w:firstLineChars="200" w:firstLine="640"/>
        <w:rPr>
          <w:rFonts w:eastAsia="方正仿宋简体"/>
          <w:color w:val="auto"/>
          <w:lang w:bidi="ar"/>
        </w:rPr>
      </w:pPr>
      <w:r>
        <w:rPr>
          <w:rFonts w:eastAsia="方正仿宋简体"/>
          <w:color w:val="auto"/>
          <w:lang w:bidi="ar"/>
        </w:rPr>
        <w:t>4.</w:t>
      </w:r>
      <w:r>
        <w:rPr>
          <w:rFonts w:eastAsia="方正仿宋简体"/>
          <w:color w:val="auto"/>
          <w:lang w:bidi="ar"/>
        </w:rPr>
        <w:t>依法设置安全生产管理机构和配备安全生产管理人员的情况，设置安全总监、配备或者聘用注册安全工程师等情况；</w:t>
      </w:r>
    </w:p>
    <w:p w:rsidR="00001240" w:rsidRDefault="008302F2">
      <w:pPr>
        <w:pStyle w:val="ac"/>
        <w:ind w:firstLineChars="200" w:firstLine="640"/>
        <w:rPr>
          <w:rFonts w:eastAsia="方正仿宋简体"/>
          <w:color w:val="auto"/>
          <w:lang w:bidi="ar"/>
        </w:rPr>
      </w:pPr>
      <w:r>
        <w:rPr>
          <w:rFonts w:eastAsia="方正仿宋简体"/>
          <w:color w:val="auto"/>
          <w:lang w:bidi="ar"/>
        </w:rPr>
        <w:t>5.</w:t>
      </w:r>
      <w:r>
        <w:rPr>
          <w:rFonts w:eastAsia="方正仿宋简体"/>
          <w:color w:val="auto"/>
          <w:lang w:bidi="ar"/>
        </w:rPr>
        <w:t>按照国家规定提取和使用安全生产费用，安排用于配备劳动防护用品、进行安全生产教育和培训的经费，以及其他安全生产投入的情况；</w:t>
      </w:r>
    </w:p>
    <w:p w:rsidR="00001240" w:rsidRDefault="008302F2">
      <w:pPr>
        <w:pStyle w:val="ac"/>
        <w:ind w:firstLineChars="200" w:firstLine="640"/>
        <w:rPr>
          <w:rFonts w:eastAsia="方正仿宋简体"/>
          <w:color w:val="auto"/>
          <w:lang w:bidi="ar"/>
        </w:rPr>
      </w:pPr>
      <w:r>
        <w:rPr>
          <w:rFonts w:eastAsia="方正仿宋简体"/>
          <w:color w:val="auto"/>
          <w:lang w:bidi="ar"/>
        </w:rPr>
        <w:t>6.</w:t>
      </w:r>
      <w:r>
        <w:rPr>
          <w:rFonts w:eastAsia="方正仿宋简体"/>
          <w:color w:val="auto"/>
          <w:lang w:bidi="ar"/>
        </w:rPr>
        <w:t>为从业人员提供符合国家标准或者行业标准的劳动防护用品，并监督、教育从业人员按照使用规则正确佩戴和使用等情况；</w:t>
      </w:r>
    </w:p>
    <w:p w:rsidR="00001240" w:rsidRDefault="008302F2">
      <w:pPr>
        <w:pStyle w:val="ac"/>
        <w:ind w:firstLineChars="200" w:firstLine="640"/>
        <w:rPr>
          <w:rFonts w:eastAsia="方正仿宋简体"/>
          <w:color w:val="auto"/>
          <w:lang w:bidi="ar"/>
        </w:rPr>
      </w:pPr>
      <w:r>
        <w:rPr>
          <w:rFonts w:eastAsia="方正仿宋简体"/>
          <w:color w:val="auto"/>
          <w:lang w:bidi="ar"/>
        </w:rPr>
        <w:t>7.</w:t>
      </w:r>
      <w:r>
        <w:rPr>
          <w:rFonts w:eastAsia="方正仿宋简体"/>
          <w:color w:val="auto"/>
          <w:lang w:bidi="ar"/>
        </w:rPr>
        <w:t>建立和落实安全生产责任制、安全生产规章制度和操作规程、作业规程等情况；</w:t>
      </w:r>
    </w:p>
    <w:p w:rsidR="00001240" w:rsidRDefault="008302F2">
      <w:pPr>
        <w:pStyle w:val="ac"/>
        <w:ind w:firstLineChars="200" w:firstLine="640"/>
        <w:rPr>
          <w:rFonts w:eastAsia="方正仿宋简体"/>
          <w:color w:val="auto"/>
          <w:lang w:bidi="ar"/>
        </w:rPr>
      </w:pPr>
      <w:r>
        <w:rPr>
          <w:rFonts w:eastAsia="方正仿宋简体"/>
          <w:color w:val="auto"/>
          <w:lang w:bidi="ar"/>
        </w:rPr>
        <w:t>8.</w:t>
      </w:r>
      <w:r>
        <w:rPr>
          <w:rFonts w:eastAsia="方正仿宋简体"/>
          <w:color w:val="auto"/>
          <w:lang w:bidi="ar"/>
        </w:rPr>
        <w:t>新建、改建、扩建工程项目的安全设施与主体工程同</w:t>
      </w:r>
      <w:r>
        <w:rPr>
          <w:rFonts w:eastAsia="方正仿宋简体"/>
          <w:color w:val="auto"/>
          <w:lang w:bidi="ar"/>
        </w:rPr>
        <w:t>时设计、同时施工、同时投入生产和使用，以及按规定办理设计审查和竣工验收的情况；</w:t>
      </w:r>
    </w:p>
    <w:p w:rsidR="00001240" w:rsidRDefault="008302F2">
      <w:pPr>
        <w:pStyle w:val="ac"/>
        <w:ind w:firstLineChars="200" w:firstLine="640"/>
        <w:rPr>
          <w:rFonts w:eastAsia="方正仿宋简体"/>
          <w:color w:val="auto"/>
          <w:lang w:bidi="ar"/>
        </w:rPr>
      </w:pPr>
      <w:r>
        <w:rPr>
          <w:rFonts w:eastAsia="方正仿宋简体"/>
          <w:color w:val="auto"/>
          <w:lang w:bidi="ar"/>
        </w:rPr>
        <w:lastRenderedPageBreak/>
        <w:t>9.</w:t>
      </w:r>
      <w:r>
        <w:rPr>
          <w:rFonts w:eastAsia="方正仿宋简体"/>
          <w:color w:val="auto"/>
          <w:lang w:bidi="ar"/>
        </w:rPr>
        <w:t>重大危险源登记建档、定期检测、评估、监控和制定应急预案，较大危险因素辨识，以及在有较大危险因素的生产经营场所和有关设施、设备上设置安全警示标志等情况；</w:t>
      </w:r>
    </w:p>
    <w:p w:rsidR="00001240" w:rsidRDefault="008302F2">
      <w:pPr>
        <w:pStyle w:val="ac"/>
        <w:ind w:firstLineChars="200" w:firstLine="640"/>
        <w:rPr>
          <w:rFonts w:eastAsia="方正仿宋简体"/>
          <w:color w:val="auto"/>
          <w:lang w:bidi="ar"/>
        </w:rPr>
      </w:pPr>
      <w:r>
        <w:rPr>
          <w:rFonts w:eastAsia="方正仿宋简体"/>
          <w:color w:val="auto"/>
          <w:lang w:bidi="ar"/>
        </w:rPr>
        <w:t>10.</w:t>
      </w:r>
      <w:r>
        <w:rPr>
          <w:rFonts w:eastAsia="方正仿宋简体"/>
          <w:color w:val="auto"/>
          <w:lang w:bidi="ar"/>
        </w:rPr>
        <w:t>对安全设备设施的维护、保养、定期检测的情况；</w:t>
      </w:r>
    </w:p>
    <w:p w:rsidR="00001240" w:rsidRDefault="008302F2">
      <w:pPr>
        <w:pStyle w:val="ac"/>
        <w:ind w:firstLineChars="200" w:firstLine="640"/>
        <w:rPr>
          <w:rFonts w:eastAsia="方正仿宋简体"/>
          <w:color w:val="auto"/>
          <w:lang w:bidi="ar"/>
        </w:rPr>
      </w:pPr>
      <w:r>
        <w:rPr>
          <w:rFonts w:eastAsia="方正仿宋简体"/>
          <w:color w:val="auto"/>
          <w:lang w:bidi="ar"/>
        </w:rPr>
        <w:t>11.</w:t>
      </w:r>
      <w:r>
        <w:rPr>
          <w:rFonts w:eastAsia="方正仿宋简体"/>
          <w:color w:val="auto"/>
          <w:lang w:bidi="ar"/>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001240" w:rsidRDefault="008302F2">
      <w:pPr>
        <w:pStyle w:val="ac"/>
        <w:ind w:firstLineChars="200" w:firstLine="640"/>
        <w:rPr>
          <w:rFonts w:eastAsia="方正仿宋简体"/>
          <w:color w:val="auto"/>
          <w:lang w:bidi="ar"/>
        </w:rPr>
      </w:pPr>
      <w:r>
        <w:rPr>
          <w:rFonts w:eastAsia="方正仿宋简体"/>
          <w:color w:val="auto"/>
          <w:lang w:bidi="ar"/>
        </w:rPr>
        <w:t>12.</w:t>
      </w:r>
      <w:r>
        <w:rPr>
          <w:rFonts w:eastAsia="方正仿宋简体"/>
          <w:color w:val="auto"/>
          <w:lang w:bidi="ar"/>
        </w:rPr>
        <w:t>对承包单位、承租单位的安</w:t>
      </w:r>
      <w:r>
        <w:rPr>
          <w:rFonts w:eastAsia="方正仿宋简体"/>
          <w:color w:val="auto"/>
          <w:lang w:bidi="ar"/>
        </w:rPr>
        <w:t>全生产工作实行统一协调、管理，定期进行安全检查，督促整改安全问题的情况；</w:t>
      </w:r>
    </w:p>
    <w:p w:rsidR="00001240" w:rsidRDefault="008302F2">
      <w:pPr>
        <w:pStyle w:val="ac"/>
        <w:ind w:firstLineChars="200" w:firstLine="640"/>
        <w:rPr>
          <w:rFonts w:eastAsia="方正仿宋简体"/>
          <w:color w:val="auto"/>
          <w:lang w:bidi="ar"/>
        </w:rPr>
      </w:pPr>
      <w:r>
        <w:rPr>
          <w:rFonts w:eastAsia="方正仿宋简体"/>
          <w:color w:val="auto"/>
          <w:lang w:bidi="ar"/>
        </w:rPr>
        <w:t>13.</w:t>
      </w:r>
      <w:r>
        <w:rPr>
          <w:rFonts w:eastAsia="方正仿宋简体"/>
          <w:color w:val="auto"/>
          <w:lang w:bidi="ar"/>
        </w:rPr>
        <w:t>建立健全生产安全事故隐患排查治理制度，及时发现并消除事故隐患，如实记录事故隐患治理，以及向从业人员通报的情况；</w:t>
      </w:r>
    </w:p>
    <w:p w:rsidR="00001240" w:rsidRDefault="008302F2">
      <w:pPr>
        <w:pStyle w:val="ac"/>
        <w:ind w:firstLineChars="200" w:firstLine="640"/>
        <w:rPr>
          <w:rFonts w:eastAsia="方正仿宋简体"/>
          <w:color w:val="auto"/>
          <w:lang w:bidi="ar"/>
        </w:rPr>
      </w:pPr>
      <w:r>
        <w:rPr>
          <w:rFonts w:eastAsia="方正仿宋简体"/>
          <w:color w:val="auto"/>
          <w:lang w:bidi="ar"/>
        </w:rPr>
        <w:t>14.</w:t>
      </w:r>
      <w:r>
        <w:rPr>
          <w:rFonts w:eastAsia="方正仿宋简体"/>
          <w:color w:val="auto"/>
          <w:lang w:bidi="ar"/>
        </w:rPr>
        <w:t>制定、实施生产安全事故应急预案，定期组织应急预案演练，以及有关应急预案备案的情况；</w:t>
      </w:r>
    </w:p>
    <w:p w:rsidR="00001240" w:rsidRDefault="008302F2">
      <w:pPr>
        <w:pStyle w:val="ac"/>
        <w:ind w:firstLineChars="200" w:firstLine="640"/>
        <w:rPr>
          <w:rFonts w:eastAsia="方正仿宋简体"/>
          <w:color w:val="auto"/>
          <w:lang w:bidi="ar"/>
        </w:rPr>
      </w:pPr>
      <w:r>
        <w:rPr>
          <w:rFonts w:eastAsia="方正仿宋简体"/>
          <w:color w:val="auto"/>
          <w:lang w:bidi="ar"/>
        </w:rPr>
        <w:t>15.</w:t>
      </w:r>
      <w:r>
        <w:rPr>
          <w:rFonts w:eastAsia="方正仿宋简体"/>
          <w:color w:val="auto"/>
          <w:lang w:bidi="ar"/>
        </w:rPr>
        <w:t>危险物品的生产、经营、储存单位以及液氨制冷、粉尘涉爆、有限空间等单位建立应急救援组织或者兼职救援队伍、签订应急救援协议，以及应急救援器材、设备和物资的配备、维护、保养的情况；</w:t>
      </w:r>
    </w:p>
    <w:p w:rsidR="00001240" w:rsidRDefault="008302F2">
      <w:pPr>
        <w:pStyle w:val="ac"/>
        <w:ind w:firstLineChars="200" w:firstLine="640"/>
        <w:rPr>
          <w:rFonts w:eastAsia="方正仿宋简体"/>
          <w:color w:val="auto"/>
          <w:lang w:bidi="ar"/>
        </w:rPr>
      </w:pPr>
      <w:r>
        <w:rPr>
          <w:rFonts w:eastAsia="方正仿宋简体"/>
          <w:color w:val="auto"/>
          <w:lang w:bidi="ar"/>
        </w:rPr>
        <w:t>16.</w:t>
      </w:r>
      <w:r>
        <w:rPr>
          <w:rFonts w:eastAsia="方正仿宋简体"/>
          <w:color w:val="auto"/>
          <w:lang w:bidi="ar"/>
        </w:rPr>
        <w:t>依法应当监督检查的其他情况。</w:t>
      </w:r>
    </w:p>
    <w:p w:rsidR="00001240" w:rsidRDefault="008302F2">
      <w:pPr>
        <w:pStyle w:val="ac"/>
        <w:ind w:firstLineChars="200" w:firstLine="640"/>
        <w:rPr>
          <w:rFonts w:ascii="黑体" w:hAnsi="黑体"/>
          <w:color w:val="auto"/>
          <w:lang w:bidi="ar"/>
        </w:rPr>
      </w:pPr>
      <w:r>
        <w:rPr>
          <w:rFonts w:ascii="黑体" w:hAnsi="黑体"/>
          <w:color w:val="auto"/>
          <w:lang w:bidi="ar"/>
        </w:rPr>
        <w:t>五、执法人员数量与工作日测算</w:t>
      </w:r>
    </w:p>
    <w:p w:rsidR="00001240" w:rsidRDefault="008302F2">
      <w:pPr>
        <w:adjustRightInd w:val="0"/>
        <w:snapToGrid w:val="0"/>
        <w:spacing w:line="600" w:lineRule="exact"/>
        <w:ind w:firstLineChars="200" w:firstLine="640"/>
        <w:rPr>
          <w:rFonts w:ascii="Times New Roman" w:eastAsia="楷体" w:hAnsi="Times New Roman" w:cs="Times New Roman"/>
          <w:kern w:val="0"/>
          <w:sz w:val="32"/>
          <w:szCs w:val="32"/>
          <w:lang w:bidi="ar"/>
        </w:rPr>
      </w:pPr>
      <w:r>
        <w:rPr>
          <w:rFonts w:ascii="方正楷体简体" w:eastAsia="方正楷体简体" w:hAnsi="Times New Roman" w:cs="Times New Roman"/>
          <w:kern w:val="0"/>
          <w:sz w:val="32"/>
          <w:szCs w:val="32"/>
          <w:shd w:val="clear" w:color="auto" w:fill="FFFFFF"/>
        </w:rPr>
        <w:t>（一）</w:t>
      </w:r>
      <w:r>
        <w:rPr>
          <w:rFonts w:ascii="Times New Roman" w:eastAsia="楷体" w:hAnsi="Times New Roman" w:cs="Times New Roman"/>
          <w:kern w:val="0"/>
          <w:sz w:val="32"/>
          <w:szCs w:val="32"/>
          <w:lang w:bidi="ar"/>
        </w:rPr>
        <w:t>执法人员数量</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区应急管理局</w:t>
      </w:r>
      <w:r>
        <w:rPr>
          <w:rFonts w:ascii="Times New Roman" w:eastAsia="方正仿宋简体" w:hAnsi="Times New Roman" w:cs="Times New Roman" w:hint="eastAsia"/>
          <w:sz w:val="32"/>
          <w:szCs w:val="32"/>
        </w:rPr>
        <w:t>机关</w:t>
      </w:r>
      <w:r>
        <w:rPr>
          <w:rFonts w:ascii="Times New Roman" w:eastAsia="方正仿宋简体" w:hAnsi="Times New Roman" w:cs="Times New Roman"/>
          <w:sz w:val="32"/>
          <w:szCs w:val="32"/>
        </w:rPr>
        <w:t>（含区</w:t>
      </w:r>
      <w:r>
        <w:rPr>
          <w:rFonts w:ascii="Times New Roman" w:eastAsia="方正仿宋简体" w:hAnsi="Times New Roman" w:cs="Times New Roman" w:hint="eastAsia"/>
          <w:sz w:val="32"/>
          <w:szCs w:val="32"/>
        </w:rPr>
        <w:t>应急管理综合执法</w:t>
      </w:r>
      <w:r>
        <w:rPr>
          <w:rFonts w:ascii="Times New Roman" w:eastAsia="方正仿宋简体" w:hAnsi="Times New Roman" w:cs="Times New Roman"/>
          <w:sz w:val="32"/>
          <w:szCs w:val="32"/>
        </w:rPr>
        <w:t>大队，以下简称执法大队）现有在编在岗工作人员</w:t>
      </w:r>
      <w:r>
        <w:rPr>
          <w:rFonts w:ascii="Times New Roman" w:eastAsia="方正仿宋简体" w:hAnsi="Times New Roman" w:cs="Times New Roman" w:hint="eastAsia"/>
          <w:sz w:val="32"/>
          <w:szCs w:val="32"/>
        </w:rPr>
        <w:t>46</w:t>
      </w:r>
      <w:r>
        <w:rPr>
          <w:rFonts w:ascii="Times New Roman" w:eastAsia="方正仿宋简体" w:hAnsi="Times New Roman" w:cs="Times New Roman"/>
          <w:sz w:val="32"/>
          <w:szCs w:val="32"/>
        </w:rPr>
        <w:t>人，持有执法资格证的</w:t>
      </w:r>
      <w:r>
        <w:rPr>
          <w:rFonts w:ascii="Times New Roman" w:eastAsia="方正仿宋简体" w:hAnsi="Times New Roman" w:cs="Times New Roman" w:hint="eastAsia"/>
          <w:sz w:val="32"/>
          <w:szCs w:val="32"/>
        </w:rPr>
        <w:t>38</w:t>
      </w:r>
      <w:r>
        <w:rPr>
          <w:rFonts w:ascii="Times New Roman" w:eastAsia="方正仿宋简体" w:hAnsi="Times New Roman" w:cs="Times New Roman"/>
          <w:sz w:val="32"/>
          <w:szCs w:val="32"/>
        </w:rPr>
        <w:t>人，除办公室（工会）、防震减灾等综合部门人员外，纳入计算的执法人员</w:t>
      </w:r>
      <w:r>
        <w:rPr>
          <w:rFonts w:ascii="Times New Roman" w:eastAsia="方正仿宋简体" w:hAnsi="Times New Roman" w:cs="Times New Roman" w:hint="eastAsia"/>
          <w:sz w:val="32"/>
          <w:szCs w:val="32"/>
        </w:rPr>
        <w:t>38</w:t>
      </w:r>
      <w:r>
        <w:rPr>
          <w:rFonts w:ascii="Times New Roman" w:eastAsia="方正仿宋简体" w:hAnsi="Times New Roman" w:cs="Times New Roman"/>
          <w:sz w:val="32"/>
          <w:szCs w:val="32"/>
        </w:rPr>
        <w:t>人，占全部在编在岗人员的</w:t>
      </w:r>
      <w:r>
        <w:rPr>
          <w:rFonts w:ascii="Times New Roman" w:eastAsia="方正仿宋简体" w:hAnsi="Times New Roman" w:cs="Times New Roman" w:hint="eastAsia"/>
          <w:sz w:val="32"/>
          <w:szCs w:val="32"/>
        </w:rPr>
        <w:t>82.60</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，符合应急管理部安全生产年度监督检查计划编制办法中</w:t>
      </w:r>
      <w:r>
        <w:rPr>
          <w:rFonts w:ascii="Times New Roman" w:eastAsia="方正仿宋简体" w:hAnsi="Times New Roman" w:cs="Times New Roman"/>
          <w:sz w:val="32"/>
          <w:szCs w:val="32"/>
        </w:rPr>
        <w:t>“</w:t>
      </w:r>
      <w:r>
        <w:rPr>
          <w:rFonts w:ascii="Times New Roman" w:eastAsia="方正仿宋简体" w:hAnsi="Times New Roman" w:cs="Times New Roman"/>
          <w:kern w:val="0"/>
          <w:sz w:val="32"/>
          <w:szCs w:val="32"/>
        </w:rPr>
        <w:t>县</w:t>
      </w:r>
      <w:r>
        <w:rPr>
          <w:rFonts w:ascii="Times New Roman" w:eastAsia="方正仿宋简体" w:hAnsi="Times New Roman" w:cs="Times New Roman"/>
          <w:sz w:val="32"/>
          <w:szCs w:val="32"/>
        </w:rPr>
        <w:t>级安全监管部门纳入计算执法人员数量不得低于在册人数的</w:t>
      </w:r>
      <w:r>
        <w:rPr>
          <w:rFonts w:ascii="Times New Roman" w:eastAsia="方正仿宋简体" w:hAnsi="Times New Roman" w:cs="Times New Roman"/>
          <w:sz w:val="32"/>
          <w:szCs w:val="32"/>
        </w:rPr>
        <w:t>80%”</w:t>
      </w:r>
      <w:r>
        <w:rPr>
          <w:rFonts w:ascii="Times New Roman" w:eastAsia="方正仿宋简体" w:hAnsi="Times New Roman" w:cs="Times New Roman"/>
          <w:sz w:val="32"/>
          <w:szCs w:val="32"/>
        </w:rPr>
        <w:t>的规定。</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具体人员分布情况如下：</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局领导：</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应急指挥中心（救援协调和预案管理科）：</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调查评估和统计科：</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危险化学品安全监督管理科：</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安全生产基础科：</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安全生产综合协调科：</w:t>
      </w:r>
      <w:r>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安全生产执法大队：</w:t>
      </w: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4</w:t>
      </w:r>
      <w:r>
        <w:rPr>
          <w:rFonts w:ascii="Times New Roman" w:eastAsia="方正仿宋简体" w:hAnsi="Times New Roman" w:cs="Times New Roman"/>
          <w:sz w:val="32"/>
          <w:szCs w:val="32"/>
        </w:rPr>
        <w:t>人。</w:t>
      </w:r>
    </w:p>
    <w:p w:rsidR="00001240" w:rsidRDefault="008302F2">
      <w:pPr>
        <w:adjustRightInd w:val="0"/>
        <w:snapToGrid w:val="0"/>
        <w:spacing w:line="600" w:lineRule="exact"/>
        <w:ind w:firstLineChars="200" w:firstLine="640"/>
        <w:rPr>
          <w:rFonts w:ascii="Times New Roman" w:eastAsia="楷体" w:hAnsi="Times New Roman" w:cs="Times New Roman"/>
          <w:kern w:val="0"/>
          <w:sz w:val="32"/>
          <w:szCs w:val="32"/>
          <w:shd w:val="clear" w:color="auto" w:fill="FFFFFF"/>
        </w:rPr>
      </w:pPr>
      <w:r>
        <w:rPr>
          <w:rFonts w:ascii="方正楷体简体" w:eastAsia="方正楷体简体" w:hAnsi="Times New Roman" w:cs="Times New Roman"/>
          <w:kern w:val="0"/>
          <w:sz w:val="32"/>
          <w:szCs w:val="32"/>
          <w:shd w:val="clear" w:color="auto" w:fill="FFFFFF"/>
        </w:rPr>
        <w:t>（二）</w:t>
      </w:r>
      <w:r>
        <w:rPr>
          <w:rFonts w:ascii="Times New Roman" w:eastAsia="楷体" w:hAnsi="Times New Roman" w:cs="Times New Roman"/>
          <w:kern w:val="0"/>
          <w:sz w:val="32"/>
          <w:szCs w:val="32"/>
          <w:shd w:val="clear" w:color="auto" w:fill="FFFFFF"/>
        </w:rPr>
        <w:t>总法定工作日（</w:t>
      </w:r>
      <w:r>
        <w:rPr>
          <w:rFonts w:ascii="Times New Roman" w:eastAsia="楷体" w:hAnsi="Times New Roman" w:cs="Times New Roman" w:hint="eastAsia"/>
          <w:kern w:val="0"/>
          <w:sz w:val="32"/>
          <w:szCs w:val="32"/>
          <w:shd w:val="clear" w:color="auto" w:fill="FFFFFF"/>
        </w:rPr>
        <w:t>9424</w:t>
      </w:r>
      <w:r>
        <w:rPr>
          <w:rFonts w:ascii="Times New Roman" w:eastAsia="楷体" w:hAnsi="Times New Roman" w:cs="Times New Roman"/>
          <w:kern w:val="0"/>
          <w:sz w:val="32"/>
          <w:szCs w:val="32"/>
          <w:shd w:val="clear" w:color="auto" w:fill="FFFFFF"/>
        </w:rPr>
        <w:t>个工作日）</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国家法定工作日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全年天数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双休日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法定节假日</w:t>
      </w:r>
      <w:r>
        <w:rPr>
          <w:rFonts w:ascii="Times New Roman" w:eastAsia="方正仿宋简体" w:hAnsi="Times New Roman" w:cs="Times New Roman"/>
          <w:sz w:val="32"/>
          <w:szCs w:val="32"/>
        </w:rPr>
        <w:t>=365-10</w:t>
      </w:r>
      <w:r>
        <w:rPr>
          <w:rFonts w:ascii="Times New Roman" w:eastAsia="方正仿宋简体" w:hAnsi="Times New Roman" w:cs="Times New Roman" w:hint="eastAsia"/>
          <w:sz w:val="32"/>
          <w:szCs w:val="32"/>
        </w:rPr>
        <w:t>4</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rPr>
        <w:t>3</w:t>
      </w:r>
      <w:r>
        <w:rPr>
          <w:rFonts w:ascii="Times New Roman" w:eastAsia="方正仿宋简体" w:hAnsi="Times New Roman" w:cs="Times New Roman"/>
          <w:sz w:val="32"/>
          <w:szCs w:val="32"/>
        </w:rPr>
        <w:t>=24</w:t>
      </w:r>
      <w:r>
        <w:rPr>
          <w:rFonts w:ascii="Times New Roman" w:eastAsia="方正仿宋简体" w:hAnsi="Times New Roman" w:cs="Times New Roman" w:hint="eastAsia"/>
          <w:sz w:val="32"/>
          <w:szCs w:val="32"/>
        </w:rPr>
        <w:t>8</w:t>
      </w:r>
      <w:r>
        <w:rPr>
          <w:rFonts w:ascii="Times New Roman" w:eastAsia="方正仿宋简体" w:hAnsi="Times New Roman" w:cs="Times New Roman"/>
          <w:sz w:val="32"/>
          <w:szCs w:val="32"/>
        </w:rPr>
        <w:t>个工作日。</w:t>
      </w:r>
    </w:p>
    <w:p w:rsidR="00001240" w:rsidRDefault="008302F2">
      <w:pPr>
        <w:adjustRightInd w:val="0"/>
        <w:snapToGrid w:val="0"/>
        <w:spacing w:line="600" w:lineRule="exact"/>
        <w:ind w:firstLineChars="200" w:firstLine="640"/>
        <w:rPr>
          <w:rFonts w:ascii="Times New Roman" w:eastAsia="方正仿宋简体" w:hAnsi="Times New Roman" w:cs="Times New Roman"/>
          <w:spacing w:val="-20"/>
          <w:sz w:val="32"/>
          <w:szCs w:val="32"/>
        </w:rPr>
      </w:pPr>
      <w:r>
        <w:rPr>
          <w:rFonts w:ascii="Times New Roman" w:eastAsia="方正仿宋简体" w:hAnsi="Times New Roman" w:cs="Times New Roman"/>
          <w:sz w:val="32"/>
          <w:szCs w:val="32"/>
        </w:rPr>
        <w:t>总法定工作日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国家法定工作日</w:t>
      </w:r>
      <w:r>
        <w:rPr>
          <w:rFonts w:ascii="Times New Roman" w:eastAsia="方正仿宋简体" w:hAnsi="Times New Roman" w:cs="Times New Roman"/>
          <w:sz w:val="32"/>
          <w:szCs w:val="32"/>
        </w:rPr>
        <w:t>×</w:t>
      </w:r>
      <w:r>
        <w:rPr>
          <w:rFonts w:ascii="Times New Roman" w:eastAsia="方正仿宋简体" w:hAnsi="Times New Roman" w:cs="Times New Roman"/>
          <w:spacing w:val="-20"/>
          <w:sz w:val="32"/>
          <w:szCs w:val="32"/>
        </w:rPr>
        <w:t>纳入计算执法人员总数</w:t>
      </w:r>
    </w:p>
    <w:p w:rsidR="00001240" w:rsidRDefault="008302F2">
      <w:pPr>
        <w:adjustRightInd w:val="0"/>
        <w:snapToGrid w:val="0"/>
        <w:spacing w:line="60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=24</w:t>
      </w:r>
      <w:r>
        <w:rPr>
          <w:rFonts w:ascii="Times New Roman" w:eastAsia="方正仿宋简体" w:hAnsi="Times New Roman" w:cs="Times New Roman" w:hint="eastAsia"/>
          <w:sz w:val="32"/>
          <w:szCs w:val="32"/>
        </w:rPr>
        <w:t>8</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38</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9424</w:t>
      </w:r>
      <w:r>
        <w:rPr>
          <w:rFonts w:ascii="Times New Roman" w:eastAsia="方正仿宋简体" w:hAnsi="Times New Roman" w:cs="Times New Roman"/>
          <w:sz w:val="32"/>
          <w:szCs w:val="32"/>
        </w:rPr>
        <w:t>个工作日。</w:t>
      </w:r>
    </w:p>
    <w:p w:rsidR="00001240" w:rsidRDefault="008302F2">
      <w:pPr>
        <w:adjustRightInd w:val="0"/>
        <w:snapToGrid w:val="0"/>
        <w:spacing w:line="600" w:lineRule="exact"/>
        <w:ind w:firstLineChars="200" w:firstLine="640"/>
        <w:rPr>
          <w:rFonts w:ascii="Times New Roman" w:eastAsia="楷体" w:hAnsi="Times New Roman" w:cs="Times New Roman"/>
          <w:kern w:val="0"/>
          <w:sz w:val="32"/>
          <w:szCs w:val="32"/>
          <w:shd w:val="clear" w:color="auto" w:fill="FFFFFF"/>
        </w:rPr>
      </w:pPr>
      <w:r>
        <w:rPr>
          <w:rFonts w:ascii="方正楷体简体" w:eastAsia="方正楷体简体" w:hAnsi="Times New Roman" w:cs="Times New Roman"/>
          <w:kern w:val="0"/>
          <w:sz w:val="32"/>
          <w:szCs w:val="32"/>
          <w:shd w:val="clear" w:color="auto" w:fill="FFFFFF"/>
        </w:rPr>
        <w:t>（三）</w:t>
      </w:r>
      <w:r>
        <w:rPr>
          <w:rFonts w:ascii="Times New Roman" w:eastAsia="楷体" w:hAnsi="Times New Roman" w:cs="Times New Roman"/>
          <w:kern w:val="0"/>
          <w:sz w:val="32"/>
          <w:szCs w:val="32"/>
          <w:shd w:val="clear" w:color="auto" w:fill="FFFFFF"/>
        </w:rPr>
        <w:t>执法检查工作日（</w:t>
      </w:r>
      <w:r>
        <w:rPr>
          <w:rFonts w:ascii="Times New Roman" w:eastAsia="楷体" w:hAnsi="Times New Roman" w:cs="Times New Roman"/>
          <w:kern w:val="0"/>
          <w:sz w:val="32"/>
          <w:szCs w:val="32"/>
          <w:shd w:val="clear" w:color="auto" w:fill="FFFFFF"/>
        </w:rPr>
        <w:t>4</w:t>
      </w:r>
      <w:r>
        <w:rPr>
          <w:rFonts w:ascii="Times New Roman" w:eastAsia="楷体" w:hAnsi="Times New Roman" w:cs="Times New Roman" w:hint="eastAsia"/>
          <w:kern w:val="0"/>
          <w:sz w:val="32"/>
          <w:szCs w:val="32"/>
          <w:shd w:val="clear" w:color="auto" w:fill="FFFFFF"/>
        </w:rPr>
        <w:t>552</w:t>
      </w:r>
      <w:r>
        <w:rPr>
          <w:rFonts w:ascii="Times New Roman" w:eastAsia="楷体" w:hAnsi="Times New Roman" w:cs="Times New Roman"/>
          <w:kern w:val="0"/>
          <w:sz w:val="32"/>
          <w:szCs w:val="32"/>
          <w:shd w:val="clear" w:color="auto" w:fill="FFFFFF"/>
        </w:rPr>
        <w:t>个工作日）</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执法检查工作日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总法定工作日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其他执法工作日</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非执法</w:t>
      </w:r>
      <w:r>
        <w:rPr>
          <w:rFonts w:ascii="Times New Roman" w:eastAsia="方正仿宋简体" w:hAnsi="Times New Roman" w:cs="Times New Roman"/>
          <w:sz w:val="32"/>
          <w:szCs w:val="32"/>
        </w:rPr>
        <w:lastRenderedPageBreak/>
        <w:t>工作日</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9424</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2140</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2732</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4552</w:t>
      </w:r>
      <w:r>
        <w:rPr>
          <w:rFonts w:ascii="Times New Roman" w:eastAsia="方正仿宋简体" w:hAnsi="Times New Roman" w:cs="Times New Roman"/>
          <w:sz w:val="32"/>
          <w:szCs w:val="32"/>
        </w:rPr>
        <w:t>个工作日。</w:t>
      </w:r>
    </w:p>
    <w:p w:rsidR="00001240" w:rsidRDefault="008302F2">
      <w:pPr>
        <w:adjustRightInd w:val="0"/>
        <w:snapToGrid w:val="0"/>
        <w:spacing w:line="600" w:lineRule="exact"/>
        <w:ind w:firstLineChars="200" w:firstLine="640"/>
        <w:rPr>
          <w:rFonts w:ascii="Times New Roman" w:eastAsia="楷体" w:hAnsi="Times New Roman" w:cs="Times New Roman"/>
          <w:kern w:val="0"/>
          <w:sz w:val="32"/>
          <w:szCs w:val="32"/>
          <w:shd w:val="clear" w:color="auto" w:fill="FFFFFF"/>
        </w:rPr>
      </w:pPr>
      <w:r>
        <w:rPr>
          <w:rFonts w:ascii="方正楷体简体" w:eastAsia="方正楷体简体" w:hAnsi="Times New Roman" w:cs="Times New Roman" w:hint="eastAsia"/>
          <w:kern w:val="0"/>
          <w:sz w:val="32"/>
          <w:szCs w:val="32"/>
          <w:shd w:val="clear" w:color="auto" w:fill="FFFFFF"/>
        </w:rPr>
        <w:t>（四）</w:t>
      </w:r>
      <w:r>
        <w:rPr>
          <w:rFonts w:ascii="Times New Roman" w:eastAsia="楷体" w:hAnsi="Times New Roman" w:cs="Times New Roman"/>
          <w:kern w:val="0"/>
          <w:sz w:val="32"/>
          <w:szCs w:val="32"/>
          <w:shd w:val="clear" w:color="auto" w:fill="FFFFFF"/>
        </w:rPr>
        <w:t>其他执法工作日（</w:t>
      </w:r>
      <w:r>
        <w:rPr>
          <w:rFonts w:ascii="Times New Roman" w:eastAsia="楷体" w:hAnsi="Times New Roman" w:cs="Times New Roman" w:hint="eastAsia"/>
          <w:kern w:val="0"/>
          <w:sz w:val="32"/>
          <w:szCs w:val="32"/>
          <w:shd w:val="clear" w:color="auto" w:fill="FFFFFF"/>
        </w:rPr>
        <w:t>2140</w:t>
      </w:r>
      <w:r>
        <w:rPr>
          <w:rFonts w:ascii="Times New Roman" w:eastAsia="楷体" w:hAnsi="Times New Roman" w:cs="Times New Roman"/>
          <w:kern w:val="0"/>
          <w:sz w:val="32"/>
          <w:szCs w:val="32"/>
          <w:shd w:val="clear" w:color="auto" w:fill="FFFFFF"/>
        </w:rPr>
        <w:t>个工作日）</w:t>
      </w:r>
    </w:p>
    <w:p w:rsidR="00001240" w:rsidRDefault="008302F2">
      <w:pPr>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按照区应急管理局前</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个年度的平均值测算，以下</w:t>
      </w:r>
      <w:r>
        <w:rPr>
          <w:rFonts w:ascii="Times New Roman" w:eastAsia="方正仿宋简体" w:hAnsi="Times New Roman" w:cs="Times New Roman"/>
          <w:sz w:val="32"/>
          <w:szCs w:val="32"/>
        </w:rPr>
        <w:t>9</w:t>
      </w:r>
      <w:r>
        <w:rPr>
          <w:rFonts w:ascii="Times New Roman" w:eastAsia="方正仿宋简体" w:hAnsi="Times New Roman" w:cs="Times New Roman"/>
          <w:sz w:val="32"/>
          <w:szCs w:val="32"/>
        </w:rPr>
        <w:t>项工作所占用的工作日安排如下：</w:t>
      </w:r>
    </w:p>
    <w:p w:rsidR="00001240" w:rsidRDefault="008302F2">
      <w:pPr>
        <w:tabs>
          <w:tab w:val="left" w:pos="312"/>
        </w:tabs>
        <w:spacing w:line="600" w:lineRule="exact"/>
        <w:ind w:left="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kern w:val="0"/>
          <w:sz w:val="32"/>
          <w:szCs w:val="32"/>
        </w:rPr>
        <w:t>开展安全生产综合监管</w:t>
      </w:r>
      <w:r>
        <w:rPr>
          <w:rFonts w:ascii="Times New Roman" w:eastAsia="方正仿宋简体" w:hAnsi="Times New Roman" w:cs="Times New Roman" w:hint="eastAsia"/>
          <w:kern w:val="0"/>
          <w:sz w:val="32"/>
          <w:szCs w:val="32"/>
        </w:rPr>
        <w:t>528</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按照全年对</w:t>
      </w:r>
      <w:r>
        <w:rPr>
          <w:rFonts w:ascii="Times New Roman" w:eastAsia="方正仿宋简体" w:hAnsi="Times New Roman" w:cs="Times New Roman" w:hint="eastAsia"/>
          <w:kern w:val="0"/>
          <w:sz w:val="32"/>
          <w:szCs w:val="32"/>
        </w:rPr>
        <w:t>44</w:t>
      </w:r>
      <w:r>
        <w:rPr>
          <w:rFonts w:ascii="Times New Roman" w:eastAsia="方正仿宋简体" w:hAnsi="Times New Roman" w:cs="Times New Roman" w:hint="eastAsia"/>
          <w:kern w:val="0"/>
          <w:sz w:val="32"/>
          <w:szCs w:val="32"/>
        </w:rPr>
        <w:t>家单位开展综合督查检查，</w:t>
      </w: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hint="eastAsia"/>
          <w:kern w:val="0"/>
          <w:sz w:val="32"/>
          <w:szCs w:val="32"/>
        </w:rPr>
        <w:t>人参加，每家平均按</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44</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4=528</w:t>
      </w:r>
    </w:p>
    <w:p w:rsidR="00001240" w:rsidRDefault="008302F2">
      <w:pPr>
        <w:tabs>
          <w:tab w:val="left" w:pos="312"/>
        </w:tabs>
        <w:spacing w:line="600" w:lineRule="exact"/>
        <w:ind w:left="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kern w:val="0"/>
          <w:sz w:val="32"/>
          <w:szCs w:val="32"/>
        </w:rPr>
        <w:t>配合行政审批局实施行政许可</w:t>
      </w:r>
      <w:r>
        <w:rPr>
          <w:rFonts w:ascii="Times New Roman" w:eastAsia="方正仿宋简体" w:hAnsi="Times New Roman" w:cs="Times New Roman" w:hint="eastAsia"/>
          <w:kern w:val="0"/>
          <w:sz w:val="32"/>
          <w:szCs w:val="32"/>
        </w:rPr>
        <w:t>90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按照全年拟配合办理</w:t>
      </w:r>
      <w:r>
        <w:rPr>
          <w:rFonts w:ascii="Times New Roman" w:eastAsia="方正仿宋简体" w:hAnsi="Times New Roman" w:cs="Times New Roman" w:hint="eastAsia"/>
          <w:kern w:val="0"/>
          <w:sz w:val="32"/>
          <w:szCs w:val="32"/>
        </w:rPr>
        <w:t>9</w:t>
      </w:r>
      <w:r>
        <w:rPr>
          <w:rFonts w:ascii="Times New Roman" w:eastAsia="方正仿宋简体" w:hAnsi="Times New Roman" w:cs="Times New Roman" w:hint="eastAsia"/>
          <w:kern w:val="0"/>
          <w:sz w:val="32"/>
          <w:szCs w:val="32"/>
        </w:rPr>
        <w:t>家，</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人承办，每家平均按</w:t>
      </w:r>
      <w:r>
        <w:rPr>
          <w:rFonts w:ascii="Times New Roman" w:eastAsia="方正仿宋简体" w:hAnsi="Times New Roman" w:cs="Times New Roman" w:hint="eastAsia"/>
          <w:kern w:val="0"/>
          <w:sz w:val="32"/>
          <w:szCs w:val="32"/>
        </w:rPr>
        <w:t>5</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5</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9</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2=90</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组织生产安全事故调查和处理</w:t>
      </w:r>
      <w:r>
        <w:rPr>
          <w:rFonts w:ascii="Times New Roman" w:eastAsia="方正仿宋简体" w:hAnsi="Times New Roman" w:cs="Times New Roman" w:hint="eastAsia"/>
          <w:kern w:val="0"/>
          <w:sz w:val="32"/>
          <w:szCs w:val="32"/>
        </w:rPr>
        <w:t>360</w:t>
      </w:r>
      <w:r>
        <w:rPr>
          <w:rFonts w:ascii="Times New Roman" w:eastAsia="方正仿宋简体" w:hAnsi="Times New Roman" w:cs="Times New Roman" w:hint="eastAsia"/>
          <w:kern w:val="0"/>
          <w:sz w:val="32"/>
          <w:szCs w:val="32"/>
        </w:rPr>
        <w:t>个工作日</w:t>
      </w:r>
      <w:r>
        <w:rPr>
          <w:rFonts w:ascii="Times New Roman" w:eastAsia="方正仿宋简体" w:hAnsi="Times New Roman" w:cs="Times New Roman"/>
          <w:kern w:val="0"/>
          <w:sz w:val="32"/>
          <w:szCs w:val="32"/>
        </w:rPr>
        <w:t>;</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按照全年约办理</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件预计，</w:t>
      </w: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hint="eastAsia"/>
          <w:kern w:val="0"/>
          <w:sz w:val="32"/>
          <w:szCs w:val="32"/>
        </w:rPr>
        <w:t>人办理，每件办理平均按</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4=360</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安全生产举报查处</w:t>
      </w:r>
      <w:r>
        <w:rPr>
          <w:rFonts w:ascii="Times New Roman" w:eastAsia="方正仿宋简体" w:hAnsi="Times New Roman" w:cs="Times New Roman" w:hint="eastAsia"/>
          <w:kern w:val="0"/>
          <w:sz w:val="32"/>
          <w:szCs w:val="32"/>
        </w:rPr>
        <w:t>540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按照全年约办理</w:t>
      </w:r>
      <w:r>
        <w:rPr>
          <w:rFonts w:ascii="Times New Roman" w:eastAsia="方正仿宋简体" w:hAnsi="Times New Roman" w:cs="Times New Roman" w:hint="eastAsia"/>
          <w:kern w:val="0"/>
          <w:sz w:val="32"/>
          <w:szCs w:val="32"/>
        </w:rPr>
        <w:t>45</w:t>
      </w:r>
      <w:r>
        <w:rPr>
          <w:rFonts w:ascii="Times New Roman" w:eastAsia="方正仿宋简体" w:hAnsi="Times New Roman" w:cs="Times New Roman" w:hint="eastAsia"/>
          <w:kern w:val="0"/>
          <w:sz w:val="32"/>
          <w:szCs w:val="32"/>
        </w:rPr>
        <w:t>件预计</w:t>
      </w: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hint="eastAsia"/>
          <w:kern w:val="0"/>
          <w:sz w:val="32"/>
          <w:szCs w:val="32"/>
        </w:rPr>
        <w:t>人办理，每件办理平均按</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45</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4=540</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5</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参与地方人民政府及有关部门、上级安全监管执法机关组织的安全生产专项行动</w:t>
      </w:r>
      <w:r>
        <w:rPr>
          <w:rFonts w:ascii="Times New Roman" w:eastAsia="方正仿宋简体" w:hAnsi="Times New Roman" w:cs="Times New Roman" w:hint="eastAsia"/>
          <w:kern w:val="0"/>
          <w:sz w:val="32"/>
          <w:szCs w:val="32"/>
        </w:rPr>
        <w:t>432</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按照全年约参入专项行动</w:t>
      </w:r>
      <w:r>
        <w:rPr>
          <w:rFonts w:ascii="Times New Roman" w:eastAsia="方正仿宋简体" w:hAnsi="Times New Roman" w:cs="Times New Roman" w:hint="eastAsia"/>
          <w:kern w:val="0"/>
          <w:sz w:val="32"/>
          <w:szCs w:val="32"/>
        </w:rPr>
        <w:t>24</w:t>
      </w:r>
      <w:r>
        <w:rPr>
          <w:rFonts w:ascii="Times New Roman" w:eastAsia="方正仿宋简体" w:hAnsi="Times New Roman" w:cs="Times New Roman" w:hint="eastAsia"/>
          <w:kern w:val="0"/>
          <w:sz w:val="32"/>
          <w:szCs w:val="32"/>
        </w:rPr>
        <w:t>次，</w:t>
      </w:r>
      <w:r>
        <w:rPr>
          <w:rFonts w:ascii="Times New Roman" w:eastAsia="方正仿宋简体" w:hAnsi="Times New Roman" w:cs="Times New Roman" w:hint="eastAsia"/>
          <w:kern w:val="0"/>
          <w:sz w:val="32"/>
          <w:szCs w:val="32"/>
        </w:rPr>
        <w:t>6</w:t>
      </w:r>
      <w:r>
        <w:rPr>
          <w:rFonts w:ascii="Times New Roman" w:eastAsia="方正仿宋简体" w:hAnsi="Times New Roman" w:cs="Times New Roman" w:hint="eastAsia"/>
          <w:kern w:val="0"/>
          <w:sz w:val="32"/>
          <w:szCs w:val="32"/>
        </w:rPr>
        <w:t>人参加，每次参加平均按</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24</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6=432</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6</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有关报告、制度、安全措施</w:t>
      </w:r>
      <w:r>
        <w:rPr>
          <w:rFonts w:ascii="Times New Roman" w:eastAsia="方正仿宋简体" w:hAnsi="Times New Roman" w:cs="Times New Roman" w:hint="eastAsia"/>
          <w:kern w:val="0"/>
          <w:sz w:val="32"/>
          <w:szCs w:val="32"/>
        </w:rPr>
        <w:t>、应急预案</w:t>
      </w:r>
      <w:r>
        <w:rPr>
          <w:rFonts w:ascii="Times New Roman" w:eastAsia="方正仿宋简体" w:hAnsi="Times New Roman" w:cs="Times New Roman"/>
          <w:kern w:val="0"/>
          <w:sz w:val="32"/>
          <w:szCs w:val="32"/>
        </w:rPr>
        <w:t>的备案</w:t>
      </w:r>
      <w:r>
        <w:rPr>
          <w:rFonts w:ascii="Times New Roman" w:eastAsia="方正仿宋简体" w:hAnsi="Times New Roman" w:cs="Times New Roman" w:hint="eastAsia"/>
          <w:kern w:val="0"/>
          <w:sz w:val="32"/>
          <w:szCs w:val="32"/>
        </w:rPr>
        <w:t>80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lastRenderedPageBreak/>
        <w:t>按照全年约备案</w:t>
      </w:r>
      <w:r>
        <w:rPr>
          <w:rFonts w:ascii="Times New Roman" w:eastAsia="方正仿宋简体" w:hAnsi="Times New Roman" w:cs="Times New Roman" w:hint="eastAsia"/>
          <w:kern w:val="0"/>
          <w:sz w:val="32"/>
          <w:szCs w:val="32"/>
        </w:rPr>
        <w:t>40</w:t>
      </w:r>
      <w:r>
        <w:rPr>
          <w:rFonts w:ascii="Times New Roman" w:eastAsia="方正仿宋简体" w:hAnsi="Times New Roman" w:cs="Times New Roman" w:hint="eastAsia"/>
          <w:kern w:val="0"/>
          <w:sz w:val="32"/>
          <w:szCs w:val="32"/>
        </w:rPr>
        <w:t>件，</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人办理，每件办理平均按</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40</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2=80</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7.</w:t>
      </w:r>
      <w:r>
        <w:rPr>
          <w:rFonts w:ascii="Times New Roman" w:eastAsia="方正仿宋简体" w:hAnsi="Times New Roman" w:cs="Times New Roman"/>
          <w:kern w:val="0"/>
          <w:sz w:val="32"/>
          <w:szCs w:val="32"/>
        </w:rPr>
        <w:t>开展机动执法</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因工作不确定性，全年预留</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hint="eastAsia"/>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8</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听证、行政复议、行政应诉</w:t>
      </w:r>
      <w:r>
        <w:rPr>
          <w:rFonts w:ascii="Times New Roman" w:eastAsia="方正仿宋简体" w:hAnsi="Times New Roman" w:cs="Times New Roman" w:hint="eastAsia"/>
          <w:kern w:val="0"/>
          <w:sz w:val="32"/>
          <w:szCs w:val="32"/>
        </w:rPr>
        <w:t>30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按照全年约办理</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件预计，</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人办理，每件办理平均按</w:t>
      </w:r>
      <w:r>
        <w:rPr>
          <w:rFonts w:ascii="Times New Roman" w:eastAsia="方正仿宋简体" w:hAnsi="Times New Roman" w:cs="Times New Roman" w:hint="eastAsia"/>
          <w:kern w:val="0"/>
          <w:sz w:val="32"/>
          <w:szCs w:val="32"/>
        </w:rPr>
        <w:t>15</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15</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2=30</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9</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上级</w:t>
      </w:r>
      <w:r>
        <w:rPr>
          <w:rFonts w:ascii="Times New Roman" w:eastAsia="方正仿宋简体" w:hAnsi="Times New Roman" w:cs="Times New Roman" w:hint="eastAsia"/>
          <w:kern w:val="0"/>
          <w:sz w:val="32"/>
          <w:szCs w:val="32"/>
        </w:rPr>
        <w:t>应急</w:t>
      </w:r>
      <w:r>
        <w:rPr>
          <w:rFonts w:ascii="Times New Roman" w:eastAsia="方正仿宋简体" w:hAnsi="Times New Roman" w:cs="Times New Roman"/>
          <w:kern w:val="0"/>
          <w:sz w:val="32"/>
          <w:szCs w:val="32"/>
        </w:rPr>
        <w:t>部门安排的工作任务</w:t>
      </w:r>
      <w:r>
        <w:rPr>
          <w:rFonts w:ascii="Times New Roman" w:eastAsia="方正仿宋简体" w:hAnsi="Times New Roman" w:cs="Times New Roman" w:hint="eastAsia"/>
          <w:kern w:val="0"/>
          <w:sz w:val="32"/>
          <w:szCs w:val="32"/>
        </w:rPr>
        <w:t>50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因工作不确定性，全年预留</w:t>
      </w:r>
      <w:r>
        <w:rPr>
          <w:rFonts w:ascii="Times New Roman" w:eastAsia="方正仿宋简体" w:hAnsi="Times New Roman" w:cs="Times New Roman" w:hint="eastAsia"/>
          <w:kern w:val="0"/>
          <w:sz w:val="32"/>
          <w:szCs w:val="32"/>
        </w:rPr>
        <w:t>50</w:t>
      </w:r>
      <w:r>
        <w:rPr>
          <w:rFonts w:ascii="Times New Roman" w:eastAsia="方正仿宋简体" w:hAnsi="Times New Roman" w:cs="Times New Roman" w:hint="eastAsia"/>
          <w:kern w:val="0"/>
          <w:sz w:val="32"/>
          <w:szCs w:val="32"/>
        </w:rPr>
        <w:t>个工作日</w:t>
      </w:r>
    </w:p>
    <w:p w:rsidR="00001240" w:rsidRDefault="008302F2">
      <w:pPr>
        <w:adjustRightInd w:val="0"/>
        <w:snapToGrid w:val="0"/>
        <w:spacing w:line="600" w:lineRule="exact"/>
        <w:ind w:firstLineChars="200" w:firstLine="640"/>
        <w:rPr>
          <w:rFonts w:ascii="Times New Roman" w:eastAsia="楷体" w:hAnsi="Times New Roman" w:cs="Times New Roman"/>
          <w:kern w:val="0"/>
          <w:sz w:val="32"/>
          <w:szCs w:val="32"/>
          <w:shd w:val="clear" w:color="auto" w:fill="FFFFFF"/>
        </w:rPr>
      </w:pPr>
      <w:r>
        <w:rPr>
          <w:rFonts w:ascii="方正楷体简体" w:eastAsia="方正楷体简体" w:hAnsi="Times New Roman" w:cs="Times New Roman"/>
          <w:kern w:val="0"/>
          <w:sz w:val="32"/>
          <w:szCs w:val="32"/>
          <w:shd w:val="clear" w:color="auto" w:fill="FFFFFF"/>
        </w:rPr>
        <w:t>（五）</w:t>
      </w:r>
      <w:r>
        <w:rPr>
          <w:rFonts w:ascii="Times New Roman" w:eastAsia="楷体" w:hAnsi="Times New Roman" w:cs="Times New Roman"/>
          <w:kern w:val="0"/>
          <w:sz w:val="32"/>
          <w:szCs w:val="32"/>
          <w:shd w:val="clear" w:color="auto" w:fill="FFFFFF"/>
        </w:rPr>
        <w:t>非行政执法工作日（</w:t>
      </w:r>
      <w:r>
        <w:rPr>
          <w:rFonts w:ascii="Times New Roman" w:eastAsia="楷体" w:hAnsi="Times New Roman" w:cs="Times New Roman" w:hint="eastAsia"/>
          <w:kern w:val="0"/>
          <w:sz w:val="32"/>
          <w:szCs w:val="32"/>
          <w:shd w:val="clear" w:color="auto" w:fill="FFFFFF"/>
        </w:rPr>
        <w:t>2732</w:t>
      </w:r>
      <w:r>
        <w:rPr>
          <w:rFonts w:ascii="Times New Roman" w:eastAsia="楷体" w:hAnsi="Times New Roman" w:cs="Times New Roman"/>
          <w:kern w:val="0"/>
          <w:sz w:val="32"/>
          <w:szCs w:val="32"/>
          <w:shd w:val="clear" w:color="auto" w:fill="FFFFFF"/>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工作日值班</w:t>
      </w:r>
      <w:r>
        <w:rPr>
          <w:rFonts w:ascii="Times New Roman" w:eastAsia="方正仿宋简体" w:hAnsi="Times New Roman" w:cs="Times New Roman" w:hint="eastAsia"/>
          <w:kern w:val="0"/>
          <w:sz w:val="32"/>
          <w:szCs w:val="32"/>
        </w:rPr>
        <w:t>608</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按照每人每年值班</w:t>
      </w:r>
      <w:r>
        <w:rPr>
          <w:rFonts w:ascii="Times New Roman" w:eastAsia="方正仿宋简体" w:hAnsi="Times New Roman" w:cs="Times New Roman" w:hint="eastAsia"/>
          <w:kern w:val="0"/>
          <w:sz w:val="32"/>
          <w:szCs w:val="32"/>
        </w:rPr>
        <w:t>16</w:t>
      </w:r>
      <w:r>
        <w:rPr>
          <w:rFonts w:ascii="Times New Roman" w:eastAsia="方正仿宋简体" w:hAnsi="Times New Roman" w:cs="Times New Roman"/>
          <w:kern w:val="0"/>
          <w:sz w:val="32"/>
          <w:szCs w:val="32"/>
        </w:rPr>
        <w:t>个工作日计算，共</w:t>
      </w:r>
      <w:r>
        <w:rPr>
          <w:rFonts w:ascii="Times New Roman" w:eastAsia="方正仿宋简体" w:hAnsi="Times New Roman" w:cs="Times New Roman" w:hint="eastAsia"/>
          <w:kern w:val="0"/>
          <w:sz w:val="32"/>
          <w:szCs w:val="32"/>
        </w:rPr>
        <w:t>16</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38</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608</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学习、培训、考核、会议</w:t>
      </w:r>
      <w:r>
        <w:rPr>
          <w:rFonts w:ascii="Times New Roman" w:eastAsia="方正仿宋简体" w:hAnsi="Times New Roman" w:cs="Times New Roman" w:hint="eastAsia"/>
          <w:kern w:val="0"/>
          <w:sz w:val="32"/>
          <w:szCs w:val="32"/>
        </w:rPr>
        <w:t>912</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按照每人每年</w:t>
      </w:r>
      <w:r>
        <w:rPr>
          <w:rFonts w:ascii="Times New Roman" w:eastAsia="方正仿宋简体" w:hAnsi="Times New Roman" w:cs="Times New Roman" w:hint="eastAsia"/>
          <w:kern w:val="0"/>
          <w:sz w:val="32"/>
          <w:szCs w:val="32"/>
        </w:rPr>
        <w:t>24</w:t>
      </w:r>
      <w:r>
        <w:rPr>
          <w:rFonts w:ascii="Times New Roman" w:eastAsia="方正仿宋简体" w:hAnsi="Times New Roman" w:cs="Times New Roman"/>
          <w:kern w:val="0"/>
          <w:sz w:val="32"/>
          <w:szCs w:val="32"/>
        </w:rPr>
        <w:t>个工作日计算，共安排</w:t>
      </w:r>
      <w:r>
        <w:rPr>
          <w:rFonts w:ascii="Times New Roman" w:eastAsia="方正仿宋简体" w:hAnsi="Times New Roman" w:cs="Times New Roman" w:hint="eastAsia"/>
          <w:kern w:val="0"/>
          <w:sz w:val="32"/>
          <w:szCs w:val="32"/>
        </w:rPr>
        <w:t>24</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38</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912</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检查指导街镇安全监管部门工作</w:t>
      </w:r>
      <w:r>
        <w:rPr>
          <w:rFonts w:ascii="Times New Roman" w:eastAsia="方正仿宋简体" w:hAnsi="Times New Roman" w:cs="Times New Roman" w:hint="eastAsia"/>
          <w:kern w:val="0"/>
          <w:sz w:val="32"/>
          <w:szCs w:val="32"/>
        </w:rPr>
        <w:t>72</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按照全年</w:t>
      </w:r>
      <w:r>
        <w:rPr>
          <w:rFonts w:ascii="Times New Roman" w:eastAsia="方正仿宋简体" w:hAnsi="Times New Roman" w:cs="Times New Roman"/>
          <w:kern w:val="0"/>
          <w:sz w:val="32"/>
          <w:szCs w:val="32"/>
        </w:rPr>
        <w:t>检查指导</w:t>
      </w:r>
      <w:r>
        <w:rPr>
          <w:rFonts w:ascii="Times New Roman" w:eastAsia="方正仿宋简体" w:hAnsi="Times New Roman" w:cs="Times New Roman" w:hint="eastAsia"/>
          <w:kern w:val="0"/>
          <w:sz w:val="32"/>
          <w:szCs w:val="32"/>
        </w:rPr>
        <w:t>12</w:t>
      </w:r>
      <w:r>
        <w:rPr>
          <w:rFonts w:ascii="Times New Roman" w:eastAsia="方正仿宋简体" w:hAnsi="Times New Roman" w:cs="Times New Roman" w:hint="eastAsia"/>
          <w:kern w:val="0"/>
          <w:sz w:val="32"/>
          <w:szCs w:val="32"/>
        </w:rPr>
        <w:t>个</w:t>
      </w:r>
      <w:r>
        <w:rPr>
          <w:rFonts w:ascii="Times New Roman" w:eastAsia="方正仿宋简体" w:hAnsi="Times New Roman" w:cs="Times New Roman"/>
          <w:kern w:val="0"/>
          <w:sz w:val="32"/>
          <w:szCs w:val="32"/>
        </w:rPr>
        <w:t>街镇安全</w:t>
      </w:r>
      <w:r>
        <w:rPr>
          <w:rFonts w:ascii="Times New Roman" w:eastAsia="方正仿宋简体" w:hAnsi="Times New Roman" w:cs="Times New Roman" w:hint="eastAsia"/>
          <w:kern w:val="0"/>
          <w:sz w:val="32"/>
          <w:szCs w:val="32"/>
        </w:rPr>
        <w:t>工作各</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hint="eastAsia"/>
          <w:kern w:val="0"/>
          <w:sz w:val="32"/>
          <w:szCs w:val="32"/>
        </w:rPr>
        <w:t>次，</w:t>
      </w:r>
      <w:r>
        <w:rPr>
          <w:rFonts w:ascii="Times New Roman" w:eastAsia="方正仿宋简体" w:hAnsi="Times New Roman" w:cs="Times New Roman" w:hint="eastAsia"/>
          <w:kern w:val="0"/>
          <w:sz w:val="32"/>
          <w:szCs w:val="32"/>
        </w:rPr>
        <w:t>3</w:t>
      </w:r>
      <w:r>
        <w:rPr>
          <w:rFonts w:ascii="Times New Roman" w:eastAsia="方正仿宋简体" w:hAnsi="Times New Roman" w:cs="Times New Roman" w:hint="eastAsia"/>
          <w:kern w:val="0"/>
          <w:sz w:val="32"/>
          <w:szCs w:val="32"/>
        </w:rPr>
        <w:t>人参加，每次参加平均按</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hint="eastAsia"/>
          <w:kern w:val="0"/>
          <w:sz w:val="32"/>
          <w:szCs w:val="32"/>
        </w:rPr>
        <w:t>个工作日计算，共</w:t>
      </w:r>
      <w:r>
        <w:rPr>
          <w:rFonts w:ascii="Times New Roman" w:eastAsia="方正仿宋简体" w:hAnsi="Times New Roman" w:cs="Times New Roman" w:hint="eastAsia"/>
          <w:kern w:val="0"/>
          <w:sz w:val="32"/>
          <w:szCs w:val="32"/>
        </w:rPr>
        <w:t>1</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12</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2</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3=72</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4</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法定年休假、病假、事假</w:t>
      </w:r>
      <w:r>
        <w:rPr>
          <w:rFonts w:ascii="Times New Roman" w:eastAsia="方正仿宋简体" w:hAnsi="Times New Roman" w:cs="Times New Roman" w:hint="eastAsia"/>
          <w:kern w:val="0"/>
          <w:sz w:val="32"/>
          <w:szCs w:val="32"/>
        </w:rPr>
        <w:t>570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按照每人每年</w:t>
      </w:r>
      <w:r>
        <w:rPr>
          <w:rFonts w:ascii="Times New Roman" w:eastAsia="方正仿宋简体" w:hAnsi="Times New Roman" w:cs="Times New Roman"/>
          <w:kern w:val="0"/>
          <w:sz w:val="32"/>
          <w:szCs w:val="32"/>
        </w:rPr>
        <w:t>15</w:t>
      </w:r>
      <w:r>
        <w:rPr>
          <w:rFonts w:ascii="Times New Roman" w:eastAsia="方正仿宋简体" w:hAnsi="Times New Roman" w:cs="Times New Roman"/>
          <w:kern w:val="0"/>
          <w:sz w:val="32"/>
          <w:szCs w:val="32"/>
        </w:rPr>
        <w:t>个工作日计算，共安排</w:t>
      </w:r>
      <w:r>
        <w:rPr>
          <w:rFonts w:ascii="Times New Roman" w:eastAsia="方正仿宋简体" w:hAnsi="Times New Roman" w:cs="Times New Roman"/>
          <w:kern w:val="0"/>
          <w:sz w:val="32"/>
          <w:szCs w:val="32"/>
        </w:rPr>
        <w:t>15×</w:t>
      </w:r>
      <w:r>
        <w:rPr>
          <w:rFonts w:ascii="Times New Roman" w:eastAsia="方正仿宋简体" w:hAnsi="Times New Roman" w:cs="Times New Roman" w:hint="eastAsia"/>
          <w:kern w:val="0"/>
          <w:sz w:val="32"/>
          <w:szCs w:val="32"/>
        </w:rPr>
        <w:t>38</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570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lastRenderedPageBreak/>
        <w:t>5</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参加党群活动</w:t>
      </w:r>
      <w:r>
        <w:rPr>
          <w:rFonts w:ascii="Times New Roman" w:eastAsia="方正仿宋简体" w:hAnsi="Times New Roman" w:cs="Times New Roman" w:hint="eastAsia"/>
          <w:kern w:val="0"/>
          <w:sz w:val="32"/>
          <w:szCs w:val="32"/>
        </w:rPr>
        <w:t>570</w:t>
      </w:r>
      <w:r>
        <w:rPr>
          <w:rFonts w:ascii="Times New Roman" w:eastAsia="方正仿宋简体" w:hAnsi="Times New Roman" w:cs="Times New Roman"/>
          <w:kern w:val="0"/>
          <w:sz w:val="32"/>
          <w:szCs w:val="32"/>
        </w:rPr>
        <w:t>个工作日</w:t>
      </w:r>
    </w:p>
    <w:p w:rsidR="00001240" w:rsidRDefault="008302F2">
      <w:pPr>
        <w:spacing w:line="60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按照每人每年参加</w:t>
      </w:r>
      <w:r>
        <w:rPr>
          <w:rFonts w:ascii="Times New Roman" w:eastAsia="方正仿宋简体" w:hAnsi="Times New Roman" w:cs="Times New Roman" w:hint="eastAsia"/>
          <w:kern w:val="0"/>
          <w:sz w:val="32"/>
          <w:szCs w:val="32"/>
        </w:rPr>
        <w:t>15</w:t>
      </w:r>
      <w:r>
        <w:rPr>
          <w:rFonts w:ascii="Times New Roman" w:eastAsia="方正仿宋简体" w:hAnsi="Times New Roman" w:cs="Times New Roman"/>
          <w:kern w:val="0"/>
          <w:sz w:val="32"/>
          <w:szCs w:val="32"/>
        </w:rPr>
        <w:t>个工作日计算，共安排</w:t>
      </w:r>
      <w:r>
        <w:rPr>
          <w:rFonts w:ascii="Times New Roman" w:eastAsia="方正仿宋简体" w:hAnsi="Times New Roman" w:cs="Times New Roman" w:hint="eastAsia"/>
          <w:kern w:val="0"/>
          <w:sz w:val="32"/>
          <w:szCs w:val="32"/>
        </w:rPr>
        <w:t>15</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38</w:t>
      </w:r>
      <w:r>
        <w:rPr>
          <w:rFonts w:ascii="Times New Roman" w:eastAsia="方正仿宋简体" w:hAnsi="Times New Roman" w:cs="Times New Roman"/>
          <w:kern w:val="0"/>
          <w:sz w:val="32"/>
          <w:szCs w:val="32"/>
        </w:rPr>
        <w:t>=</w:t>
      </w:r>
      <w:r>
        <w:rPr>
          <w:rFonts w:ascii="Times New Roman" w:eastAsia="方正仿宋简体" w:hAnsi="Times New Roman" w:cs="Times New Roman" w:hint="eastAsia"/>
          <w:kern w:val="0"/>
          <w:sz w:val="32"/>
          <w:szCs w:val="32"/>
        </w:rPr>
        <w:t>570</w:t>
      </w:r>
      <w:r>
        <w:rPr>
          <w:rFonts w:ascii="Times New Roman" w:eastAsia="方正仿宋简体" w:hAnsi="Times New Roman" w:cs="Times New Roman"/>
          <w:kern w:val="0"/>
          <w:sz w:val="32"/>
          <w:szCs w:val="32"/>
        </w:rPr>
        <w:t>个工作日。</w:t>
      </w:r>
    </w:p>
    <w:p w:rsidR="00001240" w:rsidRDefault="008302F2">
      <w:pPr>
        <w:pStyle w:val="ac"/>
        <w:ind w:firstLineChars="200" w:firstLine="640"/>
      </w:pPr>
      <w:r>
        <w:t>六、工作要求</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kern w:val="0"/>
          <w:sz w:val="32"/>
          <w:szCs w:val="32"/>
          <w:shd w:val="clear" w:color="auto" w:fill="FFFFFF"/>
        </w:rPr>
        <w:t>（一）</w:t>
      </w:r>
      <w:r>
        <w:rPr>
          <w:rFonts w:ascii="Times New Roman" w:eastAsia="楷体_GB2312" w:hAnsi="Times New Roman" w:cs="Times New Roman"/>
          <w:kern w:val="0"/>
          <w:sz w:val="32"/>
          <w:szCs w:val="32"/>
          <w:lang w:bidi="ar"/>
        </w:rPr>
        <w:t>加强组织</w:t>
      </w:r>
      <w:r>
        <w:rPr>
          <w:rFonts w:ascii="Times New Roman" w:eastAsia="楷体_GB2312" w:hAnsi="Times New Roman" w:cs="Times New Roman" w:hint="eastAsia"/>
          <w:kern w:val="0"/>
          <w:sz w:val="32"/>
          <w:szCs w:val="32"/>
          <w:lang w:bidi="ar"/>
        </w:rPr>
        <w:t>领导</w:t>
      </w:r>
      <w:r>
        <w:rPr>
          <w:rFonts w:ascii="Times New Roman" w:eastAsia="楷体_GB2312" w:hAnsi="Times New Roman" w:cs="Times New Roman" w:hint="eastAsia"/>
          <w:kern w:val="0"/>
          <w:sz w:val="32"/>
          <w:szCs w:val="32"/>
          <w:lang w:bidi="ar"/>
        </w:rPr>
        <w:t xml:space="preserve"> </w:t>
      </w:r>
      <w:r>
        <w:rPr>
          <w:rFonts w:ascii="Times New Roman" w:eastAsia="方正仿宋简体" w:hAnsi="Times New Roman" w:cs="Times New Roman" w:hint="eastAsia"/>
          <w:kern w:val="0"/>
          <w:sz w:val="32"/>
          <w:szCs w:val="32"/>
          <w:lang w:bidi="ar"/>
        </w:rPr>
        <w:t>安全生产年度监督检查计划的制定和实施是应急管理部门的法定职责，要把安全生产监督检查作为推动安全生产责任落实的重要手段来抓，由局长全面负责，分管领导对分管范围内的监督检查工作负责，并根据实际情况参加执法检查</w:t>
      </w:r>
      <w:r>
        <w:rPr>
          <w:rFonts w:ascii="Times New Roman" w:eastAsia="方正仿宋简体" w:hAnsi="Times New Roman" w:cs="Times New Roman"/>
          <w:kern w:val="0"/>
          <w:sz w:val="32"/>
          <w:szCs w:val="32"/>
          <w:lang w:bidi="ar"/>
        </w:rPr>
        <w:t>。各科室、大队要高度重视，认真组织实施监督检查。要积极配合省、市执行好监督检查计划，采取联合执法的方式进行检查，</w:t>
      </w:r>
      <w:r>
        <w:rPr>
          <w:rFonts w:ascii="Times New Roman" w:eastAsia="方正仿宋简体" w:hAnsi="Times New Roman" w:cs="Times New Roman" w:hint="eastAsia"/>
          <w:kern w:val="0"/>
          <w:sz w:val="32"/>
          <w:szCs w:val="32"/>
          <w:lang w:bidi="ar"/>
        </w:rPr>
        <w:t>避免重复、交叉执法，要严厉打击安全生产非法违法行为，发现一起，查处一起，对拒不整改或整改不力的，要从严从重处罚，确保安全生产形势的总体平稳。</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kern w:val="0"/>
          <w:sz w:val="32"/>
          <w:szCs w:val="32"/>
          <w:shd w:val="clear" w:color="auto" w:fill="FFFFFF"/>
        </w:rPr>
        <w:t>（二）</w:t>
      </w:r>
      <w:r>
        <w:rPr>
          <w:rFonts w:ascii="Times New Roman" w:eastAsia="楷体_GB2312" w:hAnsi="Times New Roman" w:cs="Times New Roman"/>
          <w:kern w:val="0"/>
          <w:sz w:val="32"/>
          <w:szCs w:val="32"/>
          <w:lang w:bidi="ar"/>
        </w:rPr>
        <w:t>突出监督检查重点</w:t>
      </w:r>
      <w:r>
        <w:rPr>
          <w:rFonts w:ascii="Times New Roman" w:eastAsia="楷体_GB2312" w:hAnsi="Times New Roman" w:cs="Times New Roman"/>
          <w:kern w:val="0"/>
          <w:sz w:val="32"/>
          <w:szCs w:val="32"/>
          <w:lang w:bidi="ar"/>
        </w:rPr>
        <w:t xml:space="preserve"> </w:t>
      </w:r>
      <w:r>
        <w:rPr>
          <w:rFonts w:ascii="Times New Roman" w:eastAsia="方正仿宋简体" w:hAnsi="Times New Roman" w:cs="Times New Roman"/>
          <w:kern w:val="0"/>
          <w:sz w:val="32"/>
          <w:szCs w:val="32"/>
          <w:lang w:bidi="ar"/>
        </w:rPr>
        <w:t>各科室、大队要按照国家、省、市、区有关规定要求，扎实推进</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双随机一公开</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执法，保证必要的抽查覆盖面。</w:t>
      </w:r>
      <w:r>
        <w:rPr>
          <w:rFonts w:ascii="仿宋" w:eastAsia="仿宋" w:hAnsi="仿宋" w:cs="仿宋"/>
          <w:color w:val="333333"/>
          <w:sz w:val="32"/>
          <w:szCs w:val="32"/>
          <w:shd w:val="clear" w:color="auto" w:fill="FFFFFF"/>
        </w:rPr>
        <w:t>要坚持问题导向、目标导向、结果导向，强化重点时段执法，聚焦重点检查事项，紧盯企业安全风险突出易发生事故的关键环节、要害岗位、重点设施，有针对性地开展执法检查，对存在严重违法行为、事故频发、重大隐患治理不彻底等企业，加大执法力度，实施重点监管。对典型事故等暴露出的严重违法行为以及群众反映的突出问题，要及时开展执法检查，不受执法计划、固定执法时间和对象限制，确保执</w:t>
      </w:r>
      <w:r>
        <w:rPr>
          <w:rFonts w:ascii="仿宋" w:eastAsia="仿宋" w:hAnsi="仿宋" w:cs="仿宋"/>
          <w:color w:val="333333"/>
          <w:sz w:val="32"/>
          <w:szCs w:val="32"/>
          <w:shd w:val="clear" w:color="auto" w:fill="FFFFFF"/>
        </w:rPr>
        <w:lastRenderedPageBreak/>
        <w:t>法检查科学有效</w:t>
      </w:r>
      <w:r>
        <w:rPr>
          <w:rFonts w:ascii="Times New Roman" w:eastAsia="方正仿宋简体" w:hAnsi="Times New Roman" w:cs="Times New Roman"/>
          <w:kern w:val="0"/>
          <w:sz w:val="32"/>
          <w:szCs w:val="32"/>
          <w:lang w:bidi="ar"/>
        </w:rPr>
        <w:t>。</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kern w:val="0"/>
          <w:sz w:val="32"/>
          <w:szCs w:val="32"/>
          <w:shd w:val="clear" w:color="auto" w:fill="FFFFFF"/>
        </w:rPr>
        <w:t>（三）</w:t>
      </w:r>
      <w:r>
        <w:rPr>
          <w:rFonts w:ascii="Times New Roman" w:eastAsia="楷体_GB2312" w:hAnsi="Times New Roman" w:cs="Times New Roman" w:hint="eastAsia"/>
          <w:kern w:val="0"/>
          <w:sz w:val="32"/>
          <w:szCs w:val="32"/>
          <w:lang w:bidi="ar"/>
        </w:rPr>
        <w:t>规范执法程序</w:t>
      </w:r>
      <w:r>
        <w:rPr>
          <w:rFonts w:ascii="Times New Roman" w:eastAsia="楷体_GB2312" w:hAnsi="Times New Roman" w:cs="Times New Roman"/>
          <w:kern w:val="0"/>
          <w:sz w:val="32"/>
          <w:szCs w:val="32"/>
          <w:lang w:bidi="ar"/>
        </w:rPr>
        <w:t xml:space="preserve"> </w:t>
      </w:r>
      <w:r>
        <w:rPr>
          <w:rFonts w:ascii="Times New Roman" w:eastAsia="方正仿宋简体" w:hAnsi="Times New Roman" w:cs="Times New Roman"/>
          <w:kern w:val="0"/>
          <w:sz w:val="32"/>
          <w:szCs w:val="32"/>
          <w:lang w:bidi="ar"/>
        </w:rPr>
        <w:t>各科室、大队</w:t>
      </w:r>
      <w:r>
        <w:rPr>
          <w:rFonts w:ascii="方正仿宋_GBK" w:eastAsia="方正仿宋_GBK" w:hAnsi="方正仿宋_GBK" w:cs="方正仿宋_GBK"/>
          <w:color w:val="333333"/>
          <w:sz w:val="32"/>
          <w:szCs w:val="32"/>
          <w:shd w:val="clear" w:color="auto" w:fill="FFFFFF"/>
        </w:rPr>
        <w:t>要严格落实行政执法公示制度、执法全过程记录制度、重大执法决定法制审核制度，加强过程管理，切实做到执法信息公开透明、执法全过程留痕、执法决定合法有效。要严格按照立案、调查取证、案件审查、告知、集体讨论、决定等法定程序开展执法活动，规范事前事中事后执法全过程各环节。</w:t>
      </w:r>
      <w:r>
        <w:rPr>
          <w:rFonts w:ascii="方正仿宋_GBK" w:eastAsia="方正仿宋_GBK" w:hAnsi="方正仿宋_GBK" w:cs="方正仿宋_GBK" w:hint="eastAsia"/>
          <w:color w:val="333333"/>
          <w:sz w:val="32"/>
          <w:szCs w:val="32"/>
          <w:shd w:val="clear" w:color="auto" w:fill="FFFFFF"/>
        </w:rPr>
        <w:t>要</w:t>
      </w:r>
      <w:r>
        <w:rPr>
          <w:rFonts w:ascii="Times New Roman" w:eastAsia="方正仿宋简体" w:hAnsi="Times New Roman" w:cs="Times New Roman"/>
          <w:kern w:val="0"/>
          <w:sz w:val="32"/>
          <w:szCs w:val="32"/>
          <w:lang w:bidi="ar"/>
        </w:rPr>
        <w:t>对照重点行业领域安全生产执法检查表有关内容开展检查，依法查处安全生产违法行为，对涉嫌安全生产违法犯罪行为，依法实施</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司法衔接</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追究刑事责任。</w:t>
      </w:r>
      <w:r>
        <w:rPr>
          <w:rFonts w:ascii="Times New Roman" w:eastAsia="方正仿宋简体" w:hAnsi="Times New Roman" w:cs="Times New Roman"/>
          <w:kern w:val="0"/>
          <w:sz w:val="32"/>
          <w:szCs w:val="32"/>
          <w:lang w:bidi="ar"/>
        </w:rPr>
        <w:t> </w:t>
      </w:r>
    </w:p>
    <w:p w:rsidR="00001240" w:rsidRDefault="008302F2">
      <w:pPr>
        <w:spacing w:line="600" w:lineRule="exact"/>
        <w:ind w:firstLineChars="200" w:firstLine="640"/>
        <w:rPr>
          <w:rFonts w:ascii="Times New Roman" w:eastAsia="方正仿宋简体" w:hAnsi="Times New Roman" w:cs="Times New Roman"/>
          <w:sz w:val="32"/>
          <w:szCs w:val="32"/>
        </w:rPr>
      </w:pPr>
      <w:r>
        <w:rPr>
          <w:rFonts w:ascii="方正楷体简体" w:eastAsia="方正楷体简体" w:hAnsi="Times New Roman" w:cs="Times New Roman"/>
          <w:kern w:val="0"/>
          <w:sz w:val="32"/>
          <w:szCs w:val="32"/>
          <w:shd w:val="clear" w:color="auto" w:fill="FFFFFF"/>
        </w:rPr>
        <w:t>（四）</w:t>
      </w:r>
      <w:r>
        <w:rPr>
          <w:rFonts w:ascii="Times New Roman" w:eastAsia="楷体_GB2312" w:hAnsi="Times New Roman" w:cs="Times New Roman"/>
          <w:kern w:val="0"/>
          <w:sz w:val="32"/>
          <w:szCs w:val="32"/>
          <w:lang w:bidi="ar"/>
        </w:rPr>
        <w:t>树立良好执法形象</w:t>
      </w:r>
      <w:r>
        <w:rPr>
          <w:rFonts w:ascii="Times New Roman" w:eastAsia="楷体_GB2312" w:hAnsi="Times New Roman" w:cs="Times New Roman"/>
          <w:kern w:val="0"/>
          <w:sz w:val="32"/>
          <w:szCs w:val="32"/>
          <w:lang w:bidi="ar"/>
        </w:rPr>
        <w:t xml:space="preserve"> </w:t>
      </w:r>
      <w:r>
        <w:rPr>
          <w:rFonts w:ascii="Times New Roman" w:eastAsia="方正仿宋简体" w:hAnsi="Times New Roman" w:cs="Times New Roman"/>
          <w:kern w:val="0"/>
          <w:sz w:val="32"/>
          <w:szCs w:val="32"/>
          <w:lang w:bidi="ar"/>
        </w:rPr>
        <w:t>按照</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谁执法谁普法</w:t>
      </w:r>
      <w:r>
        <w:rPr>
          <w:rFonts w:ascii="Times New Roman" w:eastAsia="方正仿宋简体" w:hAnsi="Times New Roman" w:cs="Times New Roman"/>
          <w:kern w:val="0"/>
          <w:sz w:val="32"/>
          <w:szCs w:val="32"/>
          <w:lang w:bidi="ar"/>
        </w:rPr>
        <w:t>”</w:t>
      </w:r>
      <w:r>
        <w:rPr>
          <w:rFonts w:ascii="Times New Roman" w:eastAsia="方正仿宋简体" w:hAnsi="Times New Roman" w:cs="Times New Roman"/>
          <w:kern w:val="0"/>
          <w:sz w:val="32"/>
          <w:szCs w:val="32"/>
          <w:lang w:bidi="ar"/>
        </w:rPr>
        <w:t>普法责任制要求，把安全生产法律法规的宣传教育融入监督检查全过</w:t>
      </w:r>
      <w:r>
        <w:rPr>
          <w:rFonts w:ascii="Times New Roman" w:eastAsia="方正仿宋简体" w:hAnsi="Times New Roman" w:cs="Times New Roman"/>
          <w:kern w:val="0"/>
          <w:sz w:val="32"/>
          <w:szCs w:val="32"/>
          <w:lang w:bidi="ar"/>
        </w:rPr>
        <w:t>程，坚持执法与服务并举，强化专家指导、法律咨询、信用提示、执法回访等服务，帮扶提升企业本质安全水平。严格公正执法、文明执法、严格执法、廉洁执法，树立应急部门良好执法形象。</w:t>
      </w:r>
    </w:p>
    <w:p w:rsidR="00001240" w:rsidRDefault="00001240">
      <w:pPr>
        <w:pStyle w:val="ac"/>
      </w:pPr>
    </w:p>
    <w:p w:rsidR="00001240" w:rsidRDefault="008302F2">
      <w:pPr>
        <w:pStyle w:val="ac"/>
        <w:ind w:firstLineChars="200" w:firstLine="640"/>
        <w:rPr>
          <w:rFonts w:eastAsia="方正仿宋简体"/>
          <w:color w:val="auto"/>
          <w:lang w:bidi="ar"/>
        </w:rPr>
      </w:pPr>
      <w:r>
        <w:rPr>
          <w:rFonts w:eastAsia="方正仿宋简体"/>
          <w:color w:val="auto"/>
          <w:lang w:bidi="ar"/>
        </w:rPr>
        <w:t>附件：</w:t>
      </w:r>
      <w:r>
        <w:rPr>
          <w:rFonts w:eastAsia="方正仿宋简体"/>
          <w:color w:val="auto"/>
          <w:lang w:bidi="ar"/>
        </w:rPr>
        <w:t xml:space="preserve">1. </w:t>
      </w:r>
      <w:r>
        <w:rPr>
          <w:rFonts w:eastAsia="方正仿宋简体" w:hint="eastAsia"/>
          <w:color w:val="auto"/>
          <w:lang w:bidi="ar"/>
        </w:rPr>
        <w:t>2026</w:t>
      </w:r>
      <w:r>
        <w:rPr>
          <w:rFonts w:eastAsia="方正仿宋简体" w:hint="eastAsia"/>
          <w:color w:val="auto"/>
          <w:lang w:bidi="ar"/>
        </w:rPr>
        <w:t>年度加油站</w:t>
      </w:r>
      <w:r>
        <w:rPr>
          <w:rFonts w:eastAsia="方正仿宋简体"/>
          <w:color w:val="auto"/>
          <w:lang w:bidi="ar"/>
        </w:rPr>
        <w:t>及重点监管企业名单</w:t>
      </w:r>
    </w:p>
    <w:p w:rsidR="00001240" w:rsidRDefault="008302F2">
      <w:pPr>
        <w:pStyle w:val="ac"/>
        <w:ind w:firstLineChars="500" w:firstLine="1600"/>
        <w:rPr>
          <w:rFonts w:eastAsia="方正仿宋简体"/>
          <w:color w:val="auto"/>
          <w:lang w:bidi="ar"/>
        </w:rPr>
      </w:pPr>
      <w:r>
        <w:rPr>
          <w:rFonts w:eastAsia="方正仿宋简体"/>
          <w:color w:val="auto"/>
          <w:lang w:bidi="ar"/>
        </w:rPr>
        <w:t>2</w:t>
      </w:r>
      <w:r>
        <w:rPr>
          <w:rFonts w:eastAsia="方正仿宋简体" w:hint="eastAsia"/>
          <w:color w:val="auto"/>
          <w:lang w:bidi="ar"/>
        </w:rPr>
        <w:t>.</w:t>
      </w:r>
      <w:r>
        <w:rPr>
          <w:rFonts w:eastAsia="方正仿宋简体"/>
          <w:color w:val="auto"/>
          <w:lang w:bidi="ar"/>
        </w:rPr>
        <w:t xml:space="preserve"> 202</w:t>
      </w:r>
      <w:r>
        <w:rPr>
          <w:rFonts w:eastAsia="方正仿宋简体" w:hint="eastAsia"/>
          <w:color w:val="auto"/>
          <w:lang w:bidi="ar"/>
        </w:rPr>
        <w:t>6</w:t>
      </w:r>
      <w:r>
        <w:rPr>
          <w:rFonts w:eastAsia="方正仿宋简体"/>
          <w:color w:val="auto"/>
          <w:lang w:bidi="ar"/>
        </w:rPr>
        <w:t>年度安全生产一般监管企业名单</w:t>
      </w:r>
    </w:p>
    <w:p w:rsidR="00001240" w:rsidRDefault="008302F2">
      <w:pPr>
        <w:widowControl/>
        <w:jc w:val="left"/>
        <w:rPr>
          <w:rFonts w:ascii="Times New Roman" w:eastAsia="方正仿宋简体" w:hAnsi="Times New Roman" w:cs="Times New Roman"/>
          <w:kern w:val="0"/>
          <w:sz w:val="32"/>
          <w:szCs w:val="32"/>
          <w:lang w:bidi="ar"/>
        </w:rPr>
      </w:pPr>
      <w:r>
        <w:rPr>
          <w:rFonts w:ascii="Times New Roman" w:eastAsia="方正仿宋简体" w:hAnsi="Times New Roman" w:cs="Times New Roman"/>
          <w:kern w:val="0"/>
          <w:sz w:val="32"/>
          <w:szCs w:val="32"/>
          <w:lang w:bidi="ar"/>
        </w:rPr>
        <w:br w:type="page"/>
      </w:r>
    </w:p>
    <w:p w:rsidR="00001240" w:rsidRDefault="008302F2">
      <w:pPr>
        <w:pStyle w:val="ac"/>
        <w:rPr>
          <w:b/>
          <w:bCs/>
          <w:sz w:val="36"/>
          <w:szCs w:val="36"/>
        </w:rPr>
      </w:pPr>
      <w:r>
        <w:rPr>
          <w:rFonts w:ascii="黑体" w:hAnsi="黑体"/>
        </w:rPr>
        <w:lastRenderedPageBreak/>
        <w:t>附件</w:t>
      </w:r>
      <w:r>
        <w:rPr>
          <w:rFonts w:hint="eastAsia"/>
        </w:rPr>
        <w:t>1</w:t>
      </w:r>
    </w:p>
    <w:p w:rsidR="00001240" w:rsidRDefault="008302F2">
      <w:pPr>
        <w:jc w:val="center"/>
        <w:rPr>
          <w:rFonts w:ascii="方正小标宋简体" w:eastAsia="方正小标宋简体"/>
          <w:sz w:val="28"/>
          <w:szCs w:val="28"/>
        </w:rPr>
      </w:pPr>
      <w:r>
        <w:rPr>
          <w:rFonts w:ascii="方正小标宋简体" w:eastAsia="方正小标宋简体" w:hint="eastAsia"/>
          <w:sz w:val="40"/>
          <w:szCs w:val="40"/>
        </w:rPr>
        <w:t>2026</w:t>
      </w:r>
      <w:r>
        <w:rPr>
          <w:rFonts w:ascii="方正小标宋简体" w:eastAsia="方正小标宋简体" w:hint="eastAsia"/>
          <w:sz w:val="40"/>
          <w:szCs w:val="40"/>
        </w:rPr>
        <w:t>年度加油站及重点监管企业名单</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1418"/>
        <w:gridCol w:w="1276"/>
        <w:gridCol w:w="1220"/>
        <w:gridCol w:w="815"/>
      </w:tblGrid>
      <w:tr w:rsidR="00001240">
        <w:trPr>
          <w:tblHeader/>
        </w:trPr>
        <w:tc>
          <w:tcPr>
            <w:tcW w:w="817"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序号</w:t>
            </w:r>
          </w:p>
        </w:tc>
        <w:tc>
          <w:tcPr>
            <w:tcW w:w="3402" w:type="dxa"/>
            <w:vAlign w:val="center"/>
          </w:tcPr>
          <w:p w:rsidR="00001240" w:rsidRDefault="008302F2">
            <w:pPr>
              <w:spacing w:line="300" w:lineRule="exact"/>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rPr>
              <w:t>企业名称</w:t>
            </w:r>
          </w:p>
        </w:tc>
        <w:tc>
          <w:tcPr>
            <w:tcW w:w="1418" w:type="dxa"/>
            <w:vAlign w:val="center"/>
          </w:tcPr>
          <w:p w:rsidR="00001240" w:rsidRDefault="008302F2">
            <w:pPr>
              <w:spacing w:line="300" w:lineRule="exact"/>
              <w:jc w:val="center"/>
              <w:textAlignment w:val="center"/>
              <w:rPr>
                <w:rFonts w:ascii="Times New Roman" w:eastAsia="黑体" w:hAnsi="Times New Roman" w:cs="Times New Roman"/>
                <w:color w:val="000000"/>
                <w:sz w:val="24"/>
              </w:rPr>
            </w:pPr>
            <w:r>
              <w:rPr>
                <w:rFonts w:ascii="Times New Roman" w:eastAsia="黑体" w:hAnsi="Times New Roman" w:cs="Times New Roman"/>
                <w:color w:val="000000"/>
                <w:kern w:val="0"/>
                <w:sz w:val="24"/>
              </w:rPr>
              <w:t>类型</w:t>
            </w:r>
          </w:p>
        </w:tc>
        <w:tc>
          <w:tcPr>
            <w:tcW w:w="1276"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责任单位</w:t>
            </w:r>
          </w:p>
        </w:tc>
        <w:tc>
          <w:tcPr>
            <w:tcW w:w="1220" w:type="dxa"/>
            <w:vAlign w:val="center"/>
          </w:tcPr>
          <w:p w:rsidR="00001240" w:rsidRDefault="008302F2">
            <w:pPr>
              <w:spacing w:line="280" w:lineRule="exact"/>
              <w:jc w:val="center"/>
              <w:textAlignment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配合单位</w:t>
            </w:r>
          </w:p>
        </w:tc>
        <w:tc>
          <w:tcPr>
            <w:tcW w:w="815" w:type="dxa"/>
            <w:vAlign w:val="center"/>
          </w:tcPr>
          <w:p w:rsidR="00001240" w:rsidRDefault="008302F2">
            <w:pPr>
              <w:spacing w:line="280" w:lineRule="exact"/>
              <w:jc w:val="center"/>
              <w:textAlignment w:val="center"/>
              <w:rPr>
                <w:rFonts w:ascii="Times New Roman" w:eastAsia="方正仿宋简体" w:hAnsi="Times New Roman" w:cs="Times New Roman"/>
                <w:sz w:val="24"/>
              </w:rPr>
            </w:pPr>
            <w:r>
              <w:rPr>
                <w:rFonts w:ascii="Times New Roman" w:eastAsia="黑体" w:hAnsi="Times New Roman" w:cs="Times New Roman"/>
                <w:color w:val="000000"/>
                <w:kern w:val="0"/>
                <w:sz w:val="24"/>
              </w:rPr>
              <w:t>检查时间</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中石油城东加油站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中石化添祥加油站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武汉协卓卫生用品有限公司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使用危险物品</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武汉比亚特能源电子厂</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锂电池</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1</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武汉嘉丽旺工贸有限公司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武汉宝澜商业运营管理有限公司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中百仓储邾城店</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8</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中石油沙咀加油站</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2</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9</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武汉松汇购物广场有限公司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2</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10</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武汉鑫盛百姓百货商场</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11</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武汉幸福时代百货广场有限公司</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12</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武汉幸福里商贸有限公司</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商贸</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13</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color w:val="000000"/>
                <w:kern w:val="0"/>
                <w:sz w:val="24"/>
                <w:lang w:bidi="ar"/>
              </w:rPr>
              <w:t>中石油双柳加油站</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14</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武汉鑫佰龙石化储运有限公司</w:t>
            </w:r>
          </w:p>
        </w:tc>
        <w:tc>
          <w:tcPr>
            <w:tcW w:w="1418" w:type="dxa"/>
            <w:vAlign w:val="center"/>
          </w:tcPr>
          <w:p w:rsidR="00001240" w:rsidRDefault="008302F2">
            <w:pPr>
              <w:spacing w:line="4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15</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武汉友邦港联气体技术应用有限公司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16</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武汉瑞丰化工气体有限公司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17</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武汉华一商商贸有限公司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商贸</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18</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武汉云长利安消防设备有限公司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19</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武汉顺瑞铭电气有限公司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3</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20</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武汉辰品铭电气设备有限公司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21</w:t>
            </w:r>
          </w:p>
        </w:tc>
        <w:tc>
          <w:tcPr>
            <w:tcW w:w="3402"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武汉汇联电气有限公司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树脂</w:t>
            </w:r>
          </w:p>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22</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武汉市兴新轴承座有限公司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涉高温金属熔融</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23</w:t>
            </w:r>
          </w:p>
        </w:tc>
        <w:tc>
          <w:tcPr>
            <w:tcW w:w="3402"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武汉市翔宗工贸有限公司</w:t>
            </w:r>
          </w:p>
        </w:tc>
        <w:tc>
          <w:tcPr>
            <w:tcW w:w="1418" w:type="dxa"/>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涉高温金属熔融</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24</w:t>
            </w:r>
          </w:p>
        </w:tc>
        <w:tc>
          <w:tcPr>
            <w:tcW w:w="3402" w:type="dxa"/>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中石油陶刘加油站</w:t>
            </w:r>
          </w:p>
        </w:tc>
        <w:tc>
          <w:tcPr>
            <w:tcW w:w="1418" w:type="dxa"/>
            <w:vAlign w:val="center"/>
          </w:tcPr>
          <w:p w:rsidR="00001240" w:rsidRDefault="008302F2">
            <w:pPr>
              <w:spacing w:line="3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25</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中石化昌平加油站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26</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新洲区凤凰三屋道班加油站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27</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壳牌城西加油站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武汉市祥瑞达油品销售有限公司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29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湖北国油能源有限公司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武汉创越精密金属制品有限公司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涉高温金属熔融</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31</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湖北绿墅林家居有限公司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4</w:t>
            </w:r>
            <w:r>
              <w:rPr>
                <w:rFonts w:ascii="Times New Roman" w:eastAsia="方正仿宋简体" w:hAnsi="Times New Roman" w:cs="Times New Roman"/>
                <w:color w:val="000000"/>
                <w:sz w:val="24"/>
                <w:lang w:bidi="ar"/>
              </w:rPr>
              <w:t>月</w:t>
            </w: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32</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武汉聚东芯电科技有限公司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锂电池</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33</w:t>
            </w:r>
          </w:p>
        </w:tc>
        <w:tc>
          <w:tcPr>
            <w:tcW w:w="3402"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湖北华大江声科技公司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粮食</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武汉欣佳宜恒金属制品有限公司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武汉市新洲森兴实业发展有限公司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rPr>
          <w:trHeight w:val="76"/>
        </w:trPr>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中石油邾城加油站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中石化凤凰加油站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38</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金能加油站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39</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金能花朝加油站</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40</w:t>
            </w:r>
          </w:p>
        </w:tc>
        <w:tc>
          <w:tcPr>
            <w:tcW w:w="3402"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武汉瑞达石油化工有限公司</w:t>
            </w:r>
          </w:p>
        </w:tc>
        <w:tc>
          <w:tcPr>
            <w:tcW w:w="1418" w:type="dxa"/>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湖北长红石油能源有限公司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武汉市富阁建设工程有限公司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5</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湖北新坤发商砼有限公司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武汉市新洲区新天地建材有限公司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武汉天夏建岭市政工程有限公司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湖北中泉绿色建材有限公司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武汉今天鑫泰建材有限公司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武汉紫微鑫禾服饰有限公司新洲分公司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49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中石油新红加油站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6</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中石化双龙加油站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三店供销加油站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湖北东明石化有限公司长岭加油站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武汉问津能源有限公司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武汉卓骏烨石油化工有限公司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武汉市柳明蔬菜食品有限公司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基础</w:t>
            </w:r>
            <w:r>
              <w:rPr>
                <w:rFonts w:ascii="Times New Roman" w:eastAsia="方正仿宋简体" w:hAnsi="Times New Roman" w:cs="Times New Roman"/>
                <w:color w:val="000000"/>
                <w:sz w:val="24"/>
                <w:lang w:bidi="ar"/>
              </w:rPr>
              <w:t>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6</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武汉市众志成蔬菜有限公司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武汉市陈华源蔬菜食品有限公司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58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武汉市孙洪蔬菜食品有限公司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59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武汉市汉味鲜绿色食品有限公司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武汉柳仙蔬菜食品有限公司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武汉市国政蔬菜腌制食品有限公司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有限</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中石油凤凰加油站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中石化刘集加油站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李集加油站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武汉市新洲区长源供水有限公司涉氯单元</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涉氯</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武汉融江贸易有限公司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武汉高龙水产食品有限公司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液氨制冷</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基础</w:t>
            </w:r>
            <w:r>
              <w:rPr>
                <w:rFonts w:ascii="Times New Roman" w:eastAsia="方正仿宋简体" w:hAnsi="Times New Roman" w:cs="Times New Roman"/>
                <w:color w:val="000000"/>
                <w:sz w:val="24"/>
                <w:lang w:bidi="ar"/>
              </w:rPr>
              <w:t>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瑞驰踔厉（武汉）科技有限公司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7</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69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湖北玉如意食品有限公司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有限</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空间</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武汉高龙饲料有限公司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饲料</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武汉市新洲区汉木坊家俱加工厂</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武汉美家达亿木业贸易有限公司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武汉鑫旺饲料有限公司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饲料</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中石油龙腾加油站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中石化辛汉加油站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金台新河加油站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武汉远程华信化工有限公司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78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武汉壹陆为民能源科技有限公司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lastRenderedPageBreak/>
              <w:t>79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武汉经发粮食物流产业投资有限公司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液氨</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制冷</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widowControl/>
              <w:jc w:val="center"/>
              <w:textAlignment w:val="center"/>
              <w:rPr>
                <w:rFonts w:ascii="Times New Roman" w:eastAsia="方正仿宋简体" w:hAnsi="Times New Roman" w:cs="Times New Roman"/>
                <w:sz w:val="24"/>
              </w:rPr>
            </w:pPr>
            <w:r>
              <w:rPr>
                <w:rFonts w:ascii="Times New Roman" w:eastAsia="仿宋" w:hAnsi="Times New Roman" w:cs="Times New Roman"/>
                <w:color w:val="000000"/>
                <w:kern w:val="0"/>
                <w:sz w:val="28"/>
                <w:szCs w:val="28"/>
                <w:lang w:bidi="ar"/>
              </w:rPr>
              <w:t>80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武汉帝元医用材料有限公司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纺织</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武汉万兴祥材料有限公司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使用危险物品</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常州市华电绝缘材料有限公司武汉分公司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木粉尘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8</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武汉鑫楷嘉金属制品有限公司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武汉帅品科技有限公司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树脂</w:t>
            </w:r>
          </w:p>
          <w:p w:rsidR="00001240" w:rsidRDefault="008302F2">
            <w:pPr>
              <w:spacing w:line="280" w:lineRule="exact"/>
              <w:jc w:val="center"/>
              <w:textAlignment w:val="center"/>
              <w:rPr>
                <w:rFonts w:ascii="Times New Roman" w:eastAsia="方正仿宋简体" w:hAnsi="Times New Roman" w:cs="Times New Roman"/>
                <w:color w:val="000000"/>
                <w:kern w:val="0"/>
                <w:sz w:val="24"/>
                <w:lang w:bidi="ar"/>
              </w:rPr>
            </w:pPr>
            <w:r>
              <w:rPr>
                <w:rFonts w:ascii="Times New Roman" w:eastAsia="方正仿宋简体" w:hAnsi="Times New Roman" w:cs="Times New Roman" w:hint="eastAsia"/>
                <w:color w:val="000000"/>
                <w:kern w:val="0"/>
                <w:sz w:val="24"/>
                <w:lang w:bidi="ar"/>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85</w:t>
            </w:r>
          </w:p>
        </w:tc>
        <w:tc>
          <w:tcPr>
            <w:tcW w:w="3402"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中石油大广东加油站</w:t>
            </w:r>
          </w:p>
        </w:tc>
        <w:tc>
          <w:tcPr>
            <w:tcW w:w="1418" w:type="dxa"/>
            <w:shd w:val="clear" w:color="auto" w:fill="auto"/>
            <w:vAlign w:val="center"/>
          </w:tcPr>
          <w:p w:rsidR="00001240" w:rsidRDefault="008302F2">
            <w:pPr>
              <w:spacing w:line="3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86</w:t>
            </w:r>
          </w:p>
        </w:tc>
        <w:tc>
          <w:tcPr>
            <w:tcW w:w="3402"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中石化潘塘加油站</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kern w:val="0"/>
                <w:sz w:val="24"/>
                <w:lang w:bidi="ar"/>
              </w:rPr>
              <w:t>新道加油站</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szCs w:val="22"/>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88</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湖北省富华生物科技有限公司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89</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湖北菲诺特高分子材料有限公司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90</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湖北黄泽实业有限公司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91</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武汉通威生物科技有限公司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饲料</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92</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武汉市博尔信塑料有限公司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93</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武汉市钟氏农贸有限公司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94</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武汉市金胜物资贸易有限公司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9</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95</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武汉市福源木业有限公司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sz w:val="24"/>
              </w:rPr>
              <w:t>96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中石油阳逻开发区加油站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武汉鑫佰龙石化储运有限公司</w:t>
            </w:r>
          </w:p>
        </w:tc>
        <w:tc>
          <w:tcPr>
            <w:tcW w:w="1418" w:type="dxa"/>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武汉友邦港联气体技术应用有限公司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99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武汉瑞丰化工气体有限公司</w:t>
            </w:r>
          </w:p>
        </w:tc>
        <w:tc>
          <w:tcPr>
            <w:tcW w:w="1418" w:type="dxa"/>
            <w:shd w:val="clear" w:color="auto" w:fill="auto"/>
            <w:vAlign w:val="center"/>
          </w:tcPr>
          <w:p w:rsidR="00001240" w:rsidRDefault="008302F2">
            <w:pPr>
              <w:spacing w:line="28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气体</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充装</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100</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武汉市枭轶化工有限公司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101</w:t>
            </w:r>
          </w:p>
        </w:tc>
        <w:tc>
          <w:tcPr>
            <w:tcW w:w="3402"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武汉城基建设有限公司</w:t>
            </w:r>
          </w:p>
        </w:tc>
        <w:tc>
          <w:tcPr>
            <w:tcW w:w="1418" w:type="dxa"/>
            <w:shd w:val="clear" w:color="auto" w:fill="auto"/>
            <w:vAlign w:val="center"/>
          </w:tcPr>
          <w:p w:rsidR="00001240" w:rsidRDefault="008302F2">
            <w:pPr>
              <w:spacing w:line="240" w:lineRule="exact"/>
              <w:jc w:val="center"/>
              <w:textAlignment w:val="center"/>
              <w:rPr>
                <w:rFonts w:ascii="Times New Roman" w:eastAsia="方正仿宋简体" w:hAnsi="Times New Roman"/>
                <w:sz w:val="24"/>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102</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武汉市立业冶金粉末厂</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使用危险物品</w:t>
            </w:r>
          </w:p>
        </w:tc>
        <w:tc>
          <w:tcPr>
            <w:tcW w:w="1276"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103</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武汉森之群木业有限公司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10</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104</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武汉市天发有机肥有限公司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饲料粉尘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105</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武汉市花果山木业有限公司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lastRenderedPageBreak/>
              <w:t>106</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武汉鹏森秀林木业有限公司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107</w:t>
            </w:r>
          </w:p>
        </w:tc>
        <w:tc>
          <w:tcPr>
            <w:tcW w:w="3402"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武汉市双利棉业有限公司</w:t>
            </w:r>
          </w:p>
        </w:tc>
        <w:tc>
          <w:tcPr>
            <w:tcW w:w="1418" w:type="dxa"/>
            <w:shd w:val="clear" w:color="auto" w:fill="auto"/>
            <w:vAlign w:val="center"/>
          </w:tcPr>
          <w:p w:rsidR="00001240" w:rsidRDefault="008302F2">
            <w:pPr>
              <w:spacing w:line="24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中石油大广西加油站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109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中石化城北加油站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武汉博盛源商贸有限公司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武汉市鸿顺石化油品销售有限公司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hint="eastAsia"/>
                <w:sz w:val="24"/>
              </w:rPr>
              <w:t>湖北航顺石油有限公司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方正仿宋简体" w:eastAsia="方正仿宋简体" w:hAnsi="Times New Roman" w:cs="方正仿宋简体" w:hint="eastAsia"/>
                <w:color w:val="000000"/>
                <w:sz w:val="24"/>
                <w:lang w:bidi="ar"/>
              </w:rPr>
              <w:t>不带储存设施经营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113</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武汉市新洲诚信纺织有限公司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武汉振德医用敷料有限公司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武汉友盛纱布有限公司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武汉市红利医用纺织品有限责任公司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武汉高盛棉织品有限公司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11</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武汉市志正农贸公司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纺织</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119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武汉九富盛世楼梯有限公司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中石化城南加油站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危化科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12</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121</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中石化孔埠加油站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122</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kern w:val="0"/>
                <w:sz w:val="24"/>
                <w:lang w:bidi="ar"/>
              </w:rPr>
              <w:t>沙河振兴加油站</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rPr>
              <w:t>危化品经营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123</w:t>
            </w:r>
          </w:p>
        </w:tc>
        <w:tc>
          <w:tcPr>
            <w:tcW w:w="3402" w:type="dxa"/>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武汉金安顺科技有限公司</w:t>
            </w:r>
          </w:p>
        </w:tc>
        <w:tc>
          <w:tcPr>
            <w:tcW w:w="1418" w:type="dxa"/>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小化工</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124</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武汉市富杨棉制品有限责任公司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基础科</w:t>
            </w:r>
          </w:p>
        </w:tc>
        <w:tc>
          <w:tcPr>
            <w:tcW w:w="1220"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执法大队</w:t>
            </w:r>
          </w:p>
        </w:tc>
        <w:tc>
          <w:tcPr>
            <w:tcW w:w="815" w:type="dxa"/>
            <w:vMerge w:val="restart"/>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12</w:t>
            </w:r>
            <w:r>
              <w:rPr>
                <w:rFonts w:ascii="Times New Roman" w:eastAsia="方正仿宋简体" w:hAnsi="Times New Roman" w:cs="Times New Roman"/>
                <w:color w:val="000000"/>
                <w:sz w:val="24"/>
                <w:lang w:bidi="ar"/>
              </w:rPr>
              <w:t>月</w:t>
            </w: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125</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湖北赛盈管业制造有限公司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126</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武汉市钜工新材料科技有限公司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树脂</w:t>
            </w:r>
          </w:p>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127</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武汉市兴之宁木业有限公司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128</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武汉鑫闽丰木业有限公司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129</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武汉兴锋旗棉业有限公司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棉粉尘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r w:rsidR="00001240">
        <w:tc>
          <w:tcPr>
            <w:tcW w:w="817" w:type="dxa"/>
            <w:shd w:val="clear" w:color="auto" w:fill="auto"/>
            <w:vAlign w:val="center"/>
          </w:tcPr>
          <w:p w:rsidR="00001240" w:rsidRDefault="008302F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130</w:t>
            </w:r>
          </w:p>
        </w:tc>
        <w:tc>
          <w:tcPr>
            <w:tcW w:w="3402"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武汉凯丽辉木业有限公司</w:t>
            </w:r>
          </w:p>
        </w:tc>
        <w:tc>
          <w:tcPr>
            <w:tcW w:w="1418" w:type="dxa"/>
            <w:shd w:val="clear" w:color="auto" w:fill="auto"/>
            <w:vAlign w:val="center"/>
          </w:tcPr>
          <w:p w:rsidR="00001240" w:rsidRDefault="008302F2">
            <w:pPr>
              <w:spacing w:line="280" w:lineRule="exact"/>
              <w:jc w:val="center"/>
              <w:textAlignment w:val="center"/>
              <w:rPr>
                <w:rFonts w:ascii="Times New Roman" w:eastAsia="方正仿宋简体" w:hAnsi="Times New Roman"/>
                <w:sz w:val="24"/>
              </w:rPr>
            </w:pPr>
            <w:r>
              <w:rPr>
                <w:rFonts w:ascii="Times New Roman" w:eastAsia="方正仿宋简体" w:hAnsi="Times New Roman" w:hint="eastAsia"/>
                <w:sz w:val="24"/>
              </w:rPr>
              <w:t>木粉尘</w:t>
            </w:r>
          </w:p>
        </w:tc>
        <w:tc>
          <w:tcPr>
            <w:tcW w:w="1276"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1220"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815" w:type="dxa"/>
            <w:vMerge/>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r>
    </w:tbl>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sectPr w:rsidR="00001240">
          <w:footerReference w:type="even" r:id="rId8"/>
          <w:footerReference w:type="default" r:id="rId9"/>
          <w:pgSz w:w="11906" w:h="16838"/>
          <w:pgMar w:top="1701" w:right="1701" w:bottom="1701" w:left="1701" w:header="851" w:footer="1418" w:gutter="0"/>
          <w:cols w:space="425"/>
          <w:docGrid w:type="lines" w:linePitch="312"/>
        </w:sectPr>
      </w:pPr>
    </w:p>
    <w:p w:rsidR="00001240" w:rsidRDefault="008302F2">
      <w:pPr>
        <w:rPr>
          <w:rFonts w:ascii="Times New Roman" w:eastAsia="黑体" w:hAnsi="Times New Roman"/>
          <w:b/>
          <w:bCs/>
          <w:color w:val="000000"/>
          <w:sz w:val="36"/>
          <w:szCs w:val="36"/>
        </w:rPr>
      </w:pPr>
      <w:r>
        <w:rPr>
          <w:rFonts w:ascii="黑体" w:eastAsia="黑体" w:hAnsi="黑体"/>
          <w:color w:val="000000"/>
          <w:sz w:val="32"/>
          <w:szCs w:val="32"/>
        </w:rPr>
        <w:lastRenderedPageBreak/>
        <w:t>附件</w:t>
      </w:r>
      <w:r>
        <w:rPr>
          <w:rFonts w:ascii="Times New Roman" w:eastAsia="黑体" w:hAnsi="Times New Roman" w:hint="eastAsia"/>
          <w:color w:val="000000"/>
          <w:sz w:val="32"/>
          <w:szCs w:val="32"/>
        </w:rPr>
        <w:t>2</w:t>
      </w:r>
    </w:p>
    <w:p w:rsidR="00001240" w:rsidRDefault="008302F2">
      <w:pPr>
        <w:jc w:val="center"/>
      </w:pPr>
      <w:r>
        <w:rPr>
          <w:rFonts w:ascii="Times New Roman" w:eastAsia="方正小标宋简体" w:hAnsi="Times New Roman"/>
          <w:bCs/>
          <w:sz w:val="40"/>
          <w:szCs w:val="40"/>
        </w:rPr>
        <w:t>202</w:t>
      </w:r>
      <w:r>
        <w:rPr>
          <w:rFonts w:ascii="Times New Roman" w:eastAsia="方正小标宋简体" w:hAnsi="Times New Roman" w:hint="eastAsia"/>
          <w:bCs/>
          <w:sz w:val="40"/>
          <w:szCs w:val="40"/>
        </w:rPr>
        <w:t>6</w:t>
      </w:r>
      <w:r>
        <w:rPr>
          <w:rFonts w:ascii="方正小标宋简体" w:eastAsia="方正小标宋简体" w:hAnsi="Times New Roman"/>
          <w:bCs/>
          <w:sz w:val="40"/>
          <w:szCs w:val="40"/>
        </w:rPr>
        <w:t>年度安全生产一般监管企业名单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8"/>
        <w:gridCol w:w="902"/>
        <w:gridCol w:w="1607"/>
        <w:gridCol w:w="798"/>
      </w:tblGrid>
      <w:tr w:rsidR="00001240">
        <w:trPr>
          <w:trHeight w:val="567"/>
          <w:tblHeader/>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80" w:lineRule="exact"/>
              <w:jc w:val="center"/>
              <w:textAlignment w:val="center"/>
              <w:rPr>
                <w:rFonts w:ascii="Times New Roman" w:eastAsia="黑体" w:hAnsi="Times New Roman"/>
                <w:color w:val="000000"/>
                <w:kern w:val="0"/>
                <w:sz w:val="24"/>
              </w:rPr>
            </w:pPr>
            <w:r>
              <w:rPr>
                <w:rFonts w:ascii="黑体" w:eastAsia="黑体" w:hAnsi="黑体" w:hint="eastAsia"/>
                <w:color w:val="000000"/>
                <w:kern w:val="0"/>
                <w:sz w:val="24"/>
              </w:rPr>
              <w:t>序号</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300" w:lineRule="exact"/>
              <w:jc w:val="center"/>
              <w:textAlignment w:val="center"/>
              <w:rPr>
                <w:rFonts w:ascii="Times New Roman" w:eastAsia="黑体" w:hAnsi="Times New Roman"/>
                <w:color w:val="000000"/>
                <w:sz w:val="24"/>
              </w:rPr>
            </w:pPr>
            <w:r>
              <w:rPr>
                <w:rFonts w:ascii="黑体" w:eastAsia="黑体" w:hAnsi="黑体" w:hint="eastAsia"/>
                <w:color w:val="000000"/>
                <w:kern w:val="0"/>
                <w:sz w:val="24"/>
              </w:rPr>
              <w:t>企业名称</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300" w:lineRule="exact"/>
              <w:jc w:val="center"/>
              <w:textAlignment w:val="center"/>
              <w:rPr>
                <w:rFonts w:ascii="Times New Roman" w:eastAsia="黑体" w:hAnsi="Times New Roman"/>
                <w:color w:val="000000"/>
                <w:sz w:val="24"/>
              </w:rPr>
            </w:pPr>
            <w:r>
              <w:rPr>
                <w:rFonts w:ascii="黑体" w:eastAsia="黑体" w:hAnsi="黑体" w:hint="eastAsia"/>
                <w:color w:val="000000"/>
                <w:kern w:val="0"/>
                <w:sz w:val="24"/>
              </w:rPr>
              <w:t>类型</w:t>
            </w:r>
          </w:p>
        </w:tc>
        <w:tc>
          <w:tcPr>
            <w:tcW w:w="160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80" w:lineRule="exact"/>
              <w:jc w:val="center"/>
              <w:textAlignment w:val="center"/>
              <w:rPr>
                <w:rFonts w:ascii="Times New Roman" w:eastAsia="黑体" w:hAnsi="Times New Roman"/>
                <w:color w:val="000000"/>
                <w:kern w:val="0"/>
                <w:sz w:val="24"/>
              </w:rPr>
            </w:pPr>
            <w:r>
              <w:rPr>
                <w:rFonts w:ascii="黑体" w:eastAsia="黑体" w:hAnsi="黑体" w:hint="eastAsia"/>
                <w:color w:val="000000"/>
                <w:kern w:val="0"/>
                <w:sz w:val="24"/>
              </w:rPr>
              <w:t>责任单位</w:t>
            </w:r>
          </w:p>
        </w:tc>
        <w:tc>
          <w:tcPr>
            <w:tcW w:w="798" w:type="dxa"/>
            <w:tcBorders>
              <w:top w:val="single" w:sz="4" w:space="0" w:color="auto"/>
              <w:left w:val="single" w:sz="4" w:space="0" w:color="auto"/>
              <w:bottom w:val="single" w:sz="4" w:space="0" w:color="auto"/>
              <w:right w:val="single" w:sz="4" w:space="0" w:color="auto"/>
            </w:tcBorders>
          </w:tcPr>
          <w:p w:rsidR="00001240" w:rsidRDefault="008302F2">
            <w:pPr>
              <w:spacing w:line="280" w:lineRule="exact"/>
              <w:jc w:val="center"/>
              <w:textAlignment w:val="center"/>
              <w:rPr>
                <w:rFonts w:ascii="方正仿宋简体" w:eastAsia="方正仿宋简体"/>
                <w:sz w:val="24"/>
              </w:rPr>
            </w:pPr>
            <w:r>
              <w:rPr>
                <w:rFonts w:ascii="黑体" w:eastAsia="黑体" w:hAnsi="黑体" w:hint="eastAsia"/>
                <w:color w:val="000000"/>
                <w:kern w:val="0"/>
                <w:sz w:val="24"/>
              </w:rPr>
              <w:t>检查时间</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武汉亦山合林装饰科技有限公司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val="restart"/>
            <w:tcBorders>
              <w:top w:val="single" w:sz="4" w:space="0" w:color="auto"/>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top w:val="single" w:sz="4" w:space="0" w:color="auto"/>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武汉锦科鸿通电气有限公司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武汉市新洲区三店街董新发蛋托厂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武汉市新洲区卉珊防护用品厂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湖北翔飞光纤光缆科技有限公司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光纤线芯生产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湖北兴健船舶副件有限公司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武汉海腾钢结构工程有限公司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武汉市惠农得胜机械设备制造有限公司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武汉胜威塑料有限公司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武汉联谊塑业有限公司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2"/>
                <w:szCs w:val="22"/>
                <w:lang w:bidi="ar"/>
              </w:rPr>
              <w:t>新洲区祥森森防护用品加工厂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纺织</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武汉佳泓益包装有限公司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方正仿宋简体" w:eastAsia="方正仿宋简体" w:hAnsi="方正仿宋简体" w:cs="方正仿宋简体"/>
                <w:color w:val="000000"/>
                <w:kern w:val="0"/>
                <w:sz w:val="22"/>
                <w:szCs w:val="22"/>
                <w:lang w:bidi="ar"/>
              </w:rPr>
            </w:pPr>
            <w:r>
              <w:rPr>
                <w:rFonts w:ascii="方正仿宋简体" w:eastAsia="方正仿宋简体" w:hAnsi="方正仿宋简体" w:cs="方正仿宋简体" w:hint="eastAsia"/>
                <w:color w:val="000000"/>
                <w:kern w:val="0"/>
                <w:sz w:val="22"/>
                <w:szCs w:val="22"/>
                <w:lang w:bidi="ar"/>
              </w:rPr>
              <w:t>武汉市吉德康防护用品有限公司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方正仿宋简体" w:eastAsia="方正仿宋简体" w:hAnsi="方正仿宋简体" w:cs="方正仿宋简体"/>
                <w:color w:val="000000"/>
                <w:kern w:val="0"/>
                <w:sz w:val="22"/>
                <w:szCs w:val="22"/>
                <w:lang w:bidi="ar"/>
              </w:rPr>
            </w:pPr>
            <w:r>
              <w:rPr>
                <w:rFonts w:ascii="方正仿宋简体" w:eastAsia="方正仿宋简体" w:hAnsi="方正仿宋简体" w:cs="方正仿宋简体" w:hint="eastAsia"/>
                <w:color w:val="000000"/>
                <w:kern w:val="0"/>
                <w:sz w:val="22"/>
                <w:szCs w:val="22"/>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武汉市新洲区华商平价超市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商超</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武汉乾皓纸制品有限公司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纸制品印刷</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武汉骏德印刷包装有限公司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纸箱生产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武汉市瑞银服饰有限公司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武汉瑞越丰电子有限公司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湖北省光尘通风设备有限公司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武汉市易大福珠宝配套有限公司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21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武汉方杨满元塑料制品有限公司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武汉博赞饰品有限公司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武汉钰建隆科技有限公司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武汉市时震鸿食品饮料有限责任公司</w:t>
            </w:r>
            <w:r>
              <w:rPr>
                <w:rFonts w:ascii="仿宋" w:eastAsia="仿宋" w:hAnsi="仿宋" w:cs="仿宋" w:hint="eastAsia"/>
                <w:color w:val="000000"/>
                <w:kern w:val="0"/>
                <w:sz w:val="24"/>
                <w:lang w:bidi="ar"/>
              </w:rPr>
              <w:t xml:space="preserve">      </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武汉荆鑫鸿食品有限公司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武汉市全鑫食品有限公司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湖北中食享食品有限公司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食品加工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武汉市新洲区三店街艳明蛋托加工厂</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29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武汉筱悦松明商贸有限公司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武汉市大家山茶叶有限公司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武汉市新洲区城楼寨茶厂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武汉思创化工机械有限公司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武汉市宏达冲压件有限公司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湖北省连力达新材料有限公司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建材</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武汉市锦宏兴工贸有限公司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武汉市新洲区雄园新型水泥制品厂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武汉华砼合建材有限公司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武汉合力兴水泥制品有限公司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39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武汉瑞天金属结构有限公司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武汉市海华塑料股份有限公司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塑料制品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湖北牧宇农牧设备有限公司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畜牧设备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武汉万兴祥材料有限公司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丙烯酸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43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武汉市雅科特环保设备有限公司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压力容器</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武汉市新洲区少潭河农业生态有限公司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45</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武汉市新洲区杨山龙岩茶场</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46</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湖北万佳福茶叶有限公司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47</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武汉兴晨源包装制造有限公司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48</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武汉市丽阳工贸有限公司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49</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武汉宏博泰生态茶叶有限公司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50</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olor w:val="000000"/>
                <w:kern w:val="0"/>
                <w:sz w:val="24"/>
              </w:rPr>
              <w:t>武汉玖田防护用品有限公司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51</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olor w:val="000000"/>
                <w:kern w:val="0"/>
                <w:sz w:val="24"/>
              </w:rPr>
              <w:t>武汉鹏佳路卫生材料有限公司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52</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武汉欣沛园绿色食品有限公司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武汉市大兴蜂业有限责任公司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54</w:t>
            </w:r>
          </w:p>
        </w:tc>
        <w:tc>
          <w:tcPr>
            <w:tcW w:w="4398"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武汉市耀华冶金机械备件有限公司</w:t>
            </w:r>
          </w:p>
        </w:tc>
        <w:tc>
          <w:tcPr>
            <w:tcW w:w="902" w:type="dxa"/>
            <w:tcBorders>
              <w:top w:val="single" w:sz="4" w:space="0" w:color="auto"/>
              <w:left w:val="single" w:sz="4" w:space="0" w:color="auto"/>
              <w:bottom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武汉恒宇翔科贸有限公司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武汉勤道纺织有限公司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武汉坤腾洗涤有限公司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广东乐享生活家庭服务有限公司武汉分公司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武汉华源众合门窗有限公司</w:t>
            </w:r>
            <w:r>
              <w:rPr>
                <w:rFonts w:ascii="仿宋" w:eastAsia="仿宋" w:hAnsi="仿宋" w:cs="仿宋" w:hint="eastAsia"/>
                <w:color w:val="000000"/>
                <w:kern w:val="0"/>
                <w:sz w:val="24"/>
                <w:lang w:bidi="ar"/>
              </w:rPr>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玻璃加工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武汉市汉丰达塑料制品厂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塑料制品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武汉市长胜塑料制品有限责任公司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武汉大雾山茶叶有限公司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武汉汇盟铁路配件有限公司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武汉市双喜数控机械加工有限公司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65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武汉市新洲华江橡塑机械有限公司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执法</w:t>
            </w:r>
            <w:r>
              <w:rPr>
                <w:rFonts w:ascii="Times New Roman" w:eastAsia="方正仿宋简体" w:hAnsi="Times New Roman" w:cs="Times New Roman" w:hint="eastAsia"/>
                <w:color w:val="000000" w:themeColor="text1"/>
                <w:kern w:val="0"/>
                <w:sz w:val="24"/>
                <w:lang w:bidi="ar"/>
              </w:rPr>
              <w:t>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5</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武汉恒毅科技有限公司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武汉瑞鑫隆机械配件加工有限公司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灏之达防护用品有限公司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武汉协越防护制品有限公司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武汉中森医疗用品有限公司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8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武汉市永久安实业有限公司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湖北莱恩斯德汽车用品有限公司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湖北安之然卫生用品有限公司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武汉艾康防护用品有限公司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shd w:val="clear" w:color="auto" w:fill="auto"/>
            <w:vAlign w:val="center"/>
          </w:tcPr>
          <w:p w:rsidR="00001240" w:rsidRDefault="00001240">
            <w:pPr>
              <w:spacing w:line="280" w:lineRule="exact"/>
              <w:jc w:val="center"/>
              <w:textAlignment w:val="center"/>
              <w:rPr>
                <w:rFonts w:ascii="Times New Roman" w:eastAsia="方正仿宋简体" w:hAnsi="Times New Roman" w:cs="Times New Roman"/>
                <w:color w:val="00000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武汉市新洲区正宏玻璃加工厂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玻璃加工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武汉万嘉泰科技实业有限公司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洗涤</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武汉众恒石化环保设备科技有限公司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武汉市双星欣包装有限公司</w:t>
            </w:r>
            <w:r>
              <w:rPr>
                <w:rFonts w:ascii="仿宋" w:eastAsia="仿宋" w:hAnsi="仿宋" w:cs="仿宋" w:hint="eastAsia"/>
                <w:color w:val="000000"/>
                <w:kern w:val="0"/>
                <w:sz w:val="24"/>
                <w:lang w:bidi="ar"/>
              </w:rPr>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纸箱生产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武汉国兴宏大油脂机械工程有限公司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武汉新洲区鹏峰制衣厂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武汉市嘉垲机械设备制造有限公司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Style w:val="font11"/>
                <w:rFonts w:hint="default"/>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方正仿宋简体" w:cs="方正仿宋简体" w:hint="eastAsia"/>
                <w:color w:val="000000"/>
                <w:kern w:val="0"/>
                <w:sz w:val="24"/>
                <w:lang w:bidi="ar"/>
              </w:rPr>
              <w:t>新洲区丰盛彩钢夹芯板厂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Style w:val="font11"/>
                <w:rFonts w:hint="default"/>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武汉市金阳光太阳能热水器厂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武汉卡邦汽车零部件有限公司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武汉君联恒泰轻钢房屋有限公司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武汉雯风情商贸有限公司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87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武汉市赛特机械有限责任公司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机械</w:t>
            </w:r>
          </w:p>
        </w:tc>
        <w:tc>
          <w:tcPr>
            <w:tcW w:w="1607"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sz w:val="24"/>
                <w:lang w:bidi="ar"/>
              </w:rPr>
            </w:pPr>
            <w:r>
              <w:rPr>
                <w:rFonts w:ascii="Times New Roman" w:eastAsia="方正仿宋简体" w:hAnsi="Times New Roman" w:cs="Times New Roman" w:hint="eastAsia"/>
                <w:color w:val="00000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6</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武汉市万达利服装有限公司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400" w:lineRule="exact"/>
              <w:jc w:val="center"/>
              <w:textAlignment w:val="center"/>
              <w:rPr>
                <w:rFonts w:ascii="Times New Roman" w:eastAsia="方正仿宋简体" w:hAnsi="Times New Roman" w:cs="Times New Roman"/>
                <w:color w:val="000000" w:themeColor="text1"/>
                <w:kern w:val="0"/>
                <w:sz w:val="24"/>
                <w:lang w:bidi="ar"/>
              </w:rPr>
            </w:pPr>
            <w:r>
              <w:rPr>
                <w:rFonts w:ascii="方正仿宋简体" w:eastAsia="方正仿宋简体" w:hAnsi="Times New Roman" w:cs="方正仿宋简体" w:hint="eastAsia"/>
                <w:color w:val="00000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武汉安嘉晟新材料有限公司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7</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湖北玉如意生物科技股份有限公司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武汉市天牧机械设备制造有限公司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武汉市金宏源农机制造有限公司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武汉帝元表业有限公司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水表</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生产</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武汉帝元柴田纸业有限公司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武汉源盛机械有限公司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武汉天添食用菌科技有限公司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武汉市明博佳源建筑材料有限公司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方正仿宋简体" w:eastAsia="方正仿宋简体" w:hAnsi="方正仿宋简体" w:cs="方正仿宋简体" w:hint="eastAsia"/>
                <w:color w:val="000000"/>
                <w:kern w:val="0"/>
                <w:sz w:val="24"/>
                <w:lang w:bidi="ar"/>
              </w:rPr>
              <w:t>武汉德天深孔机械有限公司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方正仿宋简体" w:eastAsia="方正仿宋简体" w:hAnsi="方正仿宋简体" w:cs="方正仿宋简体"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武汉睿涵防护用品有限公司（火车站）</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武汉清泉源餐具有限公司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武汉市新洲区鑫机五金加工厂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新洲区新建车厢厂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武汉金扁担装饰材料有限公司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武汉航科物流有限公司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物流码头</w:t>
            </w:r>
          </w:p>
        </w:tc>
        <w:tc>
          <w:tcPr>
            <w:tcW w:w="1607" w:type="dxa"/>
            <w:vMerge/>
            <w:tcBorders>
              <w:left w:val="single" w:sz="4" w:space="0" w:color="auto"/>
              <w:right w:val="single" w:sz="4" w:space="0" w:color="auto"/>
            </w:tcBorders>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武汉三泰斗木业有限公司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木材加工</w:t>
            </w:r>
          </w:p>
        </w:tc>
        <w:tc>
          <w:tcPr>
            <w:tcW w:w="1607" w:type="dxa"/>
            <w:vMerge/>
            <w:tcBorders>
              <w:left w:val="single" w:sz="4" w:space="0" w:color="auto"/>
              <w:right w:val="single" w:sz="4" w:space="0" w:color="auto"/>
            </w:tcBorders>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武汉市新洲海士达食品有限公司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武汉奥兴发食品有限公司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食品</w:t>
            </w:r>
          </w:p>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武汉市新洲区天顺纸制品经营部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109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武汉擎美科技有限公司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8</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武汉市新洲区盛达鞋厂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武汉泰欣电器股份有限公司新洲家电卖场</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商贸</w:t>
            </w:r>
          </w:p>
        </w:tc>
        <w:tc>
          <w:tcPr>
            <w:tcW w:w="1607" w:type="dxa"/>
            <w:vMerge/>
            <w:tcBorders>
              <w:left w:val="single" w:sz="4" w:space="0" w:color="auto"/>
              <w:right w:val="single" w:sz="4" w:space="0" w:color="auto"/>
            </w:tcBorders>
            <w:shd w:val="clear" w:color="auto" w:fill="auto"/>
            <w:vAlign w:val="center"/>
          </w:tcPr>
          <w:p w:rsidR="00001240" w:rsidRDefault="00001240">
            <w:pPr>
              <w:spacing w:line="400" w:lineRule="exact"/>
              <w:jc w:val="center"/>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武汉市新洲区张三兄纸品经营部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武汉高森盛达实业有限公司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武汉市金红翔机械制造有限公司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武汉鑫凤模具热处理公司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武汉武隆农药有限公司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轻工</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r>
              <w:rPr>
                <w:rFonts w:ascii="Times New Roman" w:eastAsia="方正仿宋简体" w:hAnsi="Times New Roman" w:cs="Times New Roman" w:hint="eastAsia"/>
                <w:color w:val="000000" w:themeColor="text1"/>
                <w:kern w:val="0"/>
                <w:sz w:val="24"/>
                <w:lang w:bidi="ar"/>
              </w:rPr>
              <w:t>月</w:t>
            </w: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武汉诚一敏防护用品有限公司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纺织</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武汉市新洲区亮生钢结构经营部</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武汉贵言机械制造有限公司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武汉市鑫旺泰达纸制品有限公司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纸碗生产</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武汉美琪林新材料有限公司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瓷器制品</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武汉龙沛环保机械设备制造有限公司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压力容器</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武汉乔萱经贸有限公司</w:t>
            </w:r>
            <w:r>
              <w:rPr>
                <w:rFonts w:ascii="仿宋" w:eastAsia="仿宋" w:hAnsi="仿宋" w:cs="仿宋" w:hint="eastAsia"/>
                <w:color w:val="000000"/>
                <w:kern w:val="0"/>
                <w:sz w:val="24"/>
                <w:lang w:bidi="ar"/>
              </w:rPr>
              <w:br/>
            </w:r>
            <w:r>
              <w:rPr>
                <w:rFonts w:ascii="仿宋" w:eastAsia="仿宋" w:hAnsi="仿宋" w:cs="仿宋" w:hint="eastAsia"/>
                <w:color w:val="000000"/>
                <w:kern w:val="0"/>
                <w:sz w:val="24"/>
                <w:lang w:bidi="ar"/>
              </w:rPr>
              <w:t>（武汉云力电子商务有限公司）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仿宋" w:eastAsia="仿宋" w:hAnsi="仿宋" w:cs="仿宋"/>
                <w:color w:val="000000"/>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武汉彭氏纸箱制造有限公司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三立纸箱厂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武汉渔艺贸易有限公司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武汉康泰华包装制品有限公司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武汉兴信轩门窗有限公司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武汉恒达昌机械设备有限公司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武汉市新洲区稳通机械厂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131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武汉艺朗建筑装饰有限公司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val="restart"/>
            <w:tcBorders>
              <w:left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执法大队</w:t>
            </w:r>
          </w:p>
        </w:tc>
        <w:tc>
          <w:tcPr>
            <w:tcW w:w="798" w:type="dxa"/>
            <w:vMerge w:val="restart"/>
            <w:tcBorders>
              <w:left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9</w:t>
            </w:r>
            <w:r>
              <w:rPr>
                <w:rFonts w:ascii="Times New Roman" w:eastAsia="方正仿宋简体" w:hAnsi="Times New Roman" w:cs="Times New Roman" w:hint="eastAsia"/>
                <w:color w:val="000000" w:themeColor="text1"/>
                <w:kern w:val="0"/>
                <w:sz w:val="24"/>
                <w:lang w:bidi="ar"/>
              </w:rPr>
              <w:t>月</w:t>
            </w: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武汉行路人新型节能建筑材料有限公司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中外运物流湖北有限公司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10</w:t>
            </w:r>
            <w:r>
              <w:rPr>
                <w:rFonts w:ascii="Times New Roman" w:eastAsia="方正仿宋简体" w:hAnsi="Times New Roman" w:cs="Times New Roman" w:hint="eastAsia"/>
                <w:color w:val="000000" w:themeColor="text1"/>
                <w:kern w:val="0"/>
                <w:sz w:val="24"/>
                <w:lang w:bidi="ar"/>
              </w:rPr>
              <w:t>月</w:t>
            </w: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湖北京邦达供应链科技有限公司</w:t>
            </w:r>
          </w:p>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（汪集仓）</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中交二航局科工（武汉）有限公司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油漆稀释剂氧气站</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武汉锂鑫制造工程有限公司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油漆稀释剂氧气站</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湖北薪宏机械制造有限公司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武汉协特阀门科技有限公司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8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139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禾心同种植专业合作社</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武汉市新洲区曾纲服装加工厂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武汉华塑亿美塑料制品有限公司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武汉汉玛发电气有限公司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武汉市骏马帆布制品厂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武汉市新洲区凤凰镇金鑫阳光购物商场</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商贸</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武汉市复德宏橡塑有限公司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spacing w:line="400" w:lineRule="exact"/>
              <w:jc w:val="center"/>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400" w:lineRule="exact"/>
              <w:jc w:val="left"/>
              <w:textAlignment w:val="center"/>
              <w:rPr>
                <w:rFonts w:ascii="方正仿宋简体" w:eastAsia="方正仿宋简体" w:hAnsi="Times New Roman" w:cs="方正仿宋简体"/>
                <w:color w:val="000000"/>
                <w:sz w:val="24"/>
                <w:lang w:bidi="ar"/>
              </w:rPr>
            </w:pPr>
            <w:r>
              <w:rPr>
                <w:rFonts w:ascii="方正仿宋简体" w:eastAsia="方正仿宋简体" w:hAnsi="Times New Roman" w:cs="方正仿宋简体" w:hint="eastAsia"/>
                <w:color w:val="000000"/>
                <w:sz w:val="24"/>
                <w:lang w:bidi="ar"/>
              </w:rPr>
              <w:t>11</w:t>
            </w:r>
            <w:r>
              <w:rPr>
                <w:rFonts w:ascii="方正仿宋简体" w:eastAsia="方正仿宋简体" w:hAnsi="Times New Roman" w:cs="方正仿宋简体" w:hint="eastAsia"/>
                <w:color w:val="000000"/>
                <w:sz w:val="24"/>
                <w:lang w:bidi="ar"/>
              </w:rPr>
              <w:t>月</w:t>
            </w: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武汉先生湾食品有限公司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400" w:lineRule="exact"/>
              <w:jc w:val="left"/>
              <w:textAlignment w:val="center"/>
              <w:rPr>
                <w:rFonts w:ascii="方正仿宋简体" w:eastAsia="方正仿宋简体" w:hAnsi="Times New Roman" w:cs="方正仿宋简体"/>
                <w:color w:val="000000"/>
                <w:sz w:val="24"/>
                <w:lang w:bidi="ar"/>
              </w:rPr>
            </w:pPr>
          </w:p>
        </w:tc>
        <w:tc>
          <w:tcPr>
            <w:tcW w:w="798" w:type="dxa"/>
            <w:vMerge/>
            <w:tcBorders>
              <w:left w:val="single" w:sz="4" w:space="0" w:color="auto"/>
              <w:right w:val="single" w:sz="4" w:space="0" w:color="auto"/>
            </w:tcBorders>
            <w:vAlign w:val="center"/>
          </w:tcPr>
          <w:p w:rsidR="00001240" w:rsidRDefault="00001240">
            <w:pPr>
              <w:spacing w:line="400" w:lineRule="exact"/>
              <w:jc w:val="left"/>
              <w:textAlignment w:val="center"/>
              <w:rPr>
                <w:rFonts w:ascii="方正仿宋简体" w:eastAsia="方正仿宋简体" w:hAnsi="Times New Roman" w:cs="方正仿宋简体"/>
                <w:color w:val="00000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湖北金绿源环保科技有限公司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武汉皓辰鑫机械制造有限公司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149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武汉鑫鑫盛誉工贸发展有限公司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武汉绿宸无纺制品有限公司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无纺制品</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lastRenderedPageBreak/>
              <w:t>151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富力机械科技有限公司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执法大队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11</w:t>
            </w:r>
            <w:r>
              <w:rPr>
                <w:rFonts w:ascii="Times New Roman" w:eastAsia="方正仿宋简体" w:hAnsi="Times New Roman" w:cs="Times New Roman" w:hint="eastAsia"/>
                <w:color w:val="000000" w:themeColor="text1"/>
                <w:kern w:val="0"/>
                <w:sz w:val="24"/>
                <w:lang w:bidi="ar"/>
              </w:rPr>
              <w:t>月</w:t>
            </w: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安之然防护用品有限公司徐古分厂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武汉市林盛塑料制品厂</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武汉佶睿特电力技术有限公司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武汉市华明达蜂业有限公司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3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武汉炳成塑业有限公司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武汉金友信热能设备有限公司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机械</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武汉金楠枫食品有限公司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val="restart"/>
            <w:tcBorders>
              <w:left w:val="single" w:sz="4" w:space="0" w:color="auto"/>
              <w:right w:val="single" w:sz="4" w:space="0" w:color="auto"/>
            </w:tcBorders>
            <w:vAlign w:val="center"/>
          </w:tcPr>
          <w:p w:rsidR="00001240" w:rsidRDefault="008302F2">
            <w:pPr>
              <w:widowControl/>
              <w:jc w:val="center"/>
              <w:textAlignment w:val="center"/>
              <w:rPr>
                <w:rFonts w:ascii="Times New Roman" w:eastAsia="方正仿宋简体" w:hAnsi="Times New Roman" w:cs="Times New Roman"/>
                <w:color w:val="000000" w:themeColor="text1"/>
                <w:kern w:val="0"/>
                <w:sz w:val="24"/>
                <w:lang w:bidi="ar"/>
              </w:rPr>
            </w:pPr>
            <w:r>
              <w:rPr>
                <w:rFonts w:ascii="仿宋" w:eastAsia="仿宋" w:hAnsi="仿宋" w:cs="仿宋" w:hint="eastAsia"/>
                <w:color w:val="000000"/>
                <w:kern w:val="0"/>
                <w:sz w:val="24"/>
                <w:lang w:bidi="ar"/>
              </w:rPr>
              <w:t>执法</w:t>
            </w:r>
            <w:r>
              <w:rPr>
                <w:rFonts w:ascii="Times New Roman" w:eastAsia="方正仿宋简体" w:hAnsi="Times New Roman" w:cs="Times New Roman" w:hint="eastAsia"/>
                <w:color w:val="000000" w:themeColor="text1"/>
                <w:kern w:val="0"/>
                <w:sz w:val="24"/>
                <w:lang w:bidi="ar"/>
              </w:rPr>
              <w:t>大队</w:t>
            </w:r>
          </w:p>
        </w:tc>
        <w:tc>
          <w:tcPr>
            <w:tcW w:w="798" w:type="dxa"/>
            <w:vMerge w:val="restart"/>
            <w:tcBorders>
              <w:left w:val="single" w:sz="4" w:space="0" w:color="auto"/>
              <w:right w:val="single" w:sz="4" w:space="0" w:color="auto"/>
            </w:tcBorders>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12</w:t>
            </w:r>
            <w:r>
              <w:rPr>
                <w:rFonts w:ascii="Times New Roman" w:eastAsia="方正仿宋简体" w:hAnsi="Times New Roman" w:cs="Times New Roman" w:hint="eastAsia"/>
                <w:color w:val="000000" w:themeColor="text1"/>
                <w:kern w:val="0"/>
                <w:sz w:val="24"/>
                <w:lang w:bidi="ar"/>
              </w:rPr>
              <w:t>月</w:t>
            </w: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159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武汉峰哥食品有限公司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widowControl/>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武汉鑫磊鸿食品有限公司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161</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武汉市年华管业有限公司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建材</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162</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武汉锦眷沁通风工程有限公司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钢材加工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163</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武汉国家稻米交易中心有限公司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粮油储存</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4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164</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武汉景尚添华包装有限公司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溶剂油墨</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165</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福安名居建材有限责任公司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166</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武汉斯瑞杰无纺布有限公司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167</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武汉晶晶智造科技有限公司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纺织</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168</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武汉晶正兴商贸有限公司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169</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武汉尚夏逸佳家居有限公司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r w:rsidR="00001240">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spacing w:line="240" w:lineRule="exact"/>
              <w:jc w:val="center"/>
              <w:textAlignment w:val="center"/>
              <w:rPr>
                <w:rFonts w:ascii="Times New Roman" w:eastAsia="方正仿宋简体" w:hAnsi="Times New Roman" w:cs="Times New Roman"/>
                <w:color w:val="000000" w:themeColor="text1"/>
                <w:kern w:val="0"/>
                <w:sz w:val="24"/>
                <w:lang w:bidi="ar"/>
              </w:rPr>
            </w:pPr>
            <w:r>
              <w:rPr>
                <w:rFonts w:ascii="Times New Roman" w:eastAsia="方正仿宋简体" w:hAnsi="Times New Roman" w:cs="Times New Roman" w:hint="eastAsia"/>
                <w:color w:val="000000" w:themeColor="text1"/>
                <w:kern w:val="0"/>
                <w:sz w:val="24"/>
                <w:lang w:bidi="ar"/>
              </w:rPr>
              <w:t>170</w:t>
            </w:r>
          </w:p>
        </w:tc>
        <w:tc>
          <w:tcPr>
            <w:tcW w:w="4398"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武汉兴建智达木业有限公司</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01240" w:rsidRDefault="008302F2">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轻工</w:t>
            </w:r>
          </w:p>
        </w:tc>
        <w:tc>
          <w:tcPr>
            <w:tcW w:w="1607"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c>
          <w:tcPr>
            <w:tcW w:w="798" w:type="dxa"/>
            <w:vMerge/>
            <w:tcBorders>
              <w:left w:val="single" w:sz="4" w:space="0" w:color="auto"/>
              <w:right w:val="single" w:sz="4" w:space="0" w:color="auto"/>
            </w:tcBorders>
            <w:shd w:val="clear" w:color="auto" w:fill="auto"/>
            <w:vAlign w:val="center"/>
          </w:tcPr>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tc>
      </w:tr>
    </w:tbl>
    <w:p w:rsidR="00001240" w:rsidRDefault="00001240">
      <w:pPr>
        <w:spacing w:line="240" w:lineRule="exact"/>
        <w:jc w:val="center"/>
        <w:textAlignment w:val="center"/>
        <w:rPr>
          <w:rFonts w:ascii="Times New Roman" w:eastAsia="方正仿宋简体" w:hAnsi="Times New Roman" w:cs="Times New Roman"/>
          <w:color w:val="000000" w:themeColor="text1"/>
          <w:kern w:val="0"/>
          <w:sz w:val="24"/>
          <w:lang w:bidi="ar"/>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8302F2">
      <w:pPr>
        <w:widowControl/>
        <w:jc w:val="left"/>
        <w:rPr>
          <w:rFonts w:ascii="Times New Roman" w:hAnsi="Times New Roman" w:cs="Times New Roman"/>
        </w:rPr>
      </w:pPr>
      <w:r>
        <w:rPr>
          <w:rFonts w:ascii="Times New Roman" w:hAnsi="Times New Roman" w:cs="Times New Roman"/>
        </w:rPr>
        <w:br w:type="page"/>
      </w: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60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p w:rsidR="00001240" w:rsidRDefault="00001240">
      <w:pPr>
        <w:spacing w:line="20" w:lineRule="exact"/>
        <w:rPr>
          <w:rFonts w:ascii="Times New Roman" w:hAnsi="Times New Roman" w:cs="Times New Roman"/>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3"/>
      </w:tblGrid>
      <w:tr w:rsidR="00001240">
        <w:trPr>
          <w:trHeight w:hRule="exact" w:val="567"/>
          <w:jc w:val="center"/>
        </w:trPr>
        <w:tc>
          <w:tcPr>
            <w:tcW w:w="8953" w:type="dxa"/>
            <w:tcBorders>
              <w:left w:val="nil"/>
              <w:right w:val="nil"/>
            </w:tcBorders>
            <w:vAlign w:val="center"/>
          </w:tcPr>
          <w:p w:rsidR="00001240" w:rsidRDefault="008302F2">
            <w:pPr>
              <w:spacing w:line="400" w:lineRule="exact"/>
              <w:rPr>
                <w:rFonts w:eastAsia="方正仿宋简体" w:cs="Times New Roman"/>
                <w:sz w:val="30"/>
                <w:szCs w:val="30"/>
              </w:rPr>
            </w:pPr>
            <w:r>
              <w:rPr>
                <w:rFonts w:eastAsia="方正仿宋简体" w:cs="Times New Roman"/>
                <w:sz w:val="30"/>
                <w:szCs w:val="30"/>
              </w:rPr>
              <w:t>校对：</w:t>
            </w:r>
            <w:r>
              <w:rPr>
                <w:rFonts w:eastAsia="方正仿宋简体" w:cs="Times New Roman" w:hint="eastAsia"/>
                <w:sz w:val="30"/>
                <w:szCs w:val="30"/>
              </w:rPr>
              <w:t>孙敏</w:t>
            </w:r>
            <w:r>
              <w:rPr>
                <w:rFonts w:eastAsia="方正仿宋简体" w:cs="Times New Roman" w:hint="eastAsia"/>
                <w:sz w:val="30"/>
                <w:szCs w:val="30"/>
              </w:rPr>
              <w:t xml:space="preserve">  </w:t>
            </w:r>
            <w:r>
              <w:rPr>
                <w:rFonts w:eastAsia="方正仿宋简体" w:cs="Times New Roman" w:hint="eastAsia"/>
                <w:sz w:val="30"/>
                <w:szCs w:val="30"/>
              </w:rPr>
              <w:t>程宇</w:t>
            </w:r>
          </w:p>
        </w:tc>
      </w:tr>
      <w:tr w:rsidR="00001240">
        <w:trPr>
          <w:trHeight w:hRule="exact" w:val="567"/>
          <w:jc w:val="center"/>
        </w:trPr>
        <w:tc>
          <w:tcPr>
            <w:tcW w:w="8953" w:type="dxa"/>
            <w:tcBorders>
              <w:left w:val="nil"/>
              <w:right w:val="nil"/>
            </w:tcBorders>
            <w:vAlign w:val="center"/>
          </w:tcPr>
          <w:p w:rsidR="00001240" w:rsidRDefault="008302F2">
            <w:pPr>
              <w:spacing w:line="400" w:lineRule="exact"/>
              <w:rPr>
                <w:rFonts w:eastAsia="方正仿宋简体" w:cs="Times New Roman"/>
                <w:sz w:val="30"/>
                <w:szCs w:val="30"/>
              </w:rPr>
            </w:pPr>
            <w:r>
              <w:rPr>
                <w:rFonts w:eastAsia="方正仿宋简体" w:cs="Times New Roman"/>
                <w:sz w:val="30"/>
                <w:szCs w:val="30"/>
              </w:rPr>
              <w:t>武汉市新洲区应急管理局</w:t>
            </w:r>
            <w:r>
              <w:rPr>
                <w:rFonts w:eastAsia="方正仿宋简体" w:cs="Times New Roman"/>
                <w:sz w:val="30"/>
                <w:szCs w:val="30"/>
              </w:rPr>
              <w:t xml:space="preserve">            </w:t>
            </w:r>
            <w:r>
              <w:rPr>
                <w:rFonts w:ascii="Times New Roman" w:eastAsia="方正仿宋简体" w:hAnsi="Times New Roman" w:cs="Times New Roman"/>
                <w:sz w:val="30"/>
                <w:szCs w:val="30"/>
              </w:rPr>
              <w:t xml:space="preserve">     2026</w:t>
            </w:r>
            <w:r>
              <w:rPr>
                <w:rFonts w:ascii="Times New Roman" w:eastAsia="方正仿宋简体" w:hAnsi="Times New Roman" w:cs="Times New Roman"/>
                <w:sz w:val="30"/>
                <w:szCs w:val="30"/>
              </w:rPr>
              <w:t>年</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月</w:t>
            </w:r>
            <w:r>
              <w:rPr>
                <w:rFonts w:ascii="Times New Roman" w:eastAsia="方正仿宋简体" w:hAnsi="Times New Roman" w:cs="Times New Roman"/>
                <w:sz w:val="30"/>
                <w:szCs w:val="30"/>
              </w:rPr>
              <w:t>28</w:t>
            </w:r>
            <w:r>
              <w:rPr>
                <w:rFonts w:ascii="Times New Roman" w:eastAsia="方正仿宋简体" w:hAnsi="Times New Roman" w:cs="Times New Roman"/>
                <w:sz w:val="30"/>
                <w:szCs w:val="30"/>
              </w:rPr>
              <w:t>日印发</w:t>
            </w:r>
          </w:p>
        </w:tc>
      </w:tr>
    </w:tbl>
    <w:p w:rsidR="00001240" w:rsidRDefault="00001240">
      <w:pPr>
        <w:spacing w:line="20" w:lineRule="exact"/>
        <w:rPr>
          <w:rFonts w:ascii="Times New Roman" w:hAnsi="Times New Roman" w:cs="Times New Roman"/>
        </w:rPr>
      </w:pPr>
    </w:p>
    <w:sectPr w:rsidR="00001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02F2">
      <w:r>
        <w:separator/>
      </w:r>
    </w:p>
  </w:endnote>
  <w:endnote w:type="continuationSeparator" w:id="0">
    <w:p w:rsidR="00000000" w:rsidRDefault="0083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方正大标宋简体">
    <w:charset w:val="86"/>
    <w:family w:val="auto"/>
    <w:pitch w:val="variable"/>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方正楷体简体">
    <w:charset w:val="86"/>
    <w:family w:val="auto"/>
    <w:pitch w:val="variable"/>
    <w:sig w:usb0="00000001" w:usb1="080E0000" w:usb2="00000010" w:usb3="00000000" w:csb0="00040000" w:csb1="00000000"/>
  </w:font>
  <w:font w:name="楷体">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335659"/>
    </w:sdtPr>
    <w:sdtEndPr>
      <w:rPr>
        <w:rFonts w:ascii="Times New Roman" w:hAnsi="Times New Roman" w:cs="Times New Roman"/>
        <w:sz w:val="24"/>
      </w:rPr>
    </w:sdtEndPr>
    <w:sdtContent>
      <w:p w:rsidR="00001240" w:rsidRDefault="008302F2">
        <w:pPr>
          <w:pStyle w:val="a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Pr="008302F2">
          <w:rPr>
            <w:rFonts w:ascii="Times New Roman" w:hAnsi="Times New Roman" w:cs="Times New Roman"/>
            <w:noProof/>
            <w:sz w:val="24"/>
            <w:lang w:val="zh-CN"/>
          </w:rPr>
          <w:t>2</w:t>
        </w:r>
        <w:r>
          <w:rPr>
            <w:rFonts w:ascii="Times New Roman" w:hAnsi="Times New Roman" w:cs="Times New Roman"/>
            <w:sz w:val="24"/>
          </w:rPr>
          <w:fldChar w:fldCharType="end"/>
        </w:r>
        <w:r>
          <w:rPr>
            <w:rFonts w:ascii="Times New Roman" w:hAnsi="Times New Roman" w:cs="Times New Roman"/>
            <w:sz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03572"/>
    </w:sdtPr>
    <w:sdtEndPr>
      <w:rPr>
        <w:rFonts w:ascii="Times New Roman" w:hAnsi="Times New Roman" w:cs="Times New Roman"/>
        <w:sz w:val="24"/>
      </w:rPr>
    </w:sdtEndPr>
    <w:sdtContent>
      <w:p w:rsidR="00001240" w:rsidRDefault="008302F2">
        <w:pPr>
          <w:pStyle w:val="a9"/>
          <w:wordWrap w:val="0"/>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Pr="008302F2">
          <w:rPr>
            <w:rFonts w:ascii="Times New Roman" w:hAnsi="Times New Roman" w:cs="Times New Roman"/>
            <w:noProof/>
            <w:sz w:val="24"/>
            <w:lang w:val="zh-CN"/>
          </w:rPr>
          <w:t>1</w:t>
        </w:r>
        <w:r>
          <w:rPr>
            <w:rFonts w:ascii="Times New Roman" w:hAnsi="Times New Roman" w:cs="Times New Roman"/>
            <w:sz w:val="24"/>
          </w:rPr>
          <w:fldChar w:fldCharType="end"/>
        </w:r>
        <w:r>
          <w:rPr>
            <w:rFonts w:ascii="Times New Roman" w:hAnsi="Times New Roman" w:cs="Times New Roman"/>
            <w:sz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02F2">
      <w:r>
        <w:separator/>
      </w:r>
    </w:p>
  </w:footnote>
  <w:footnote w:type="continuationSeparator" w:id="0">
    <w:p w:rsidR="00000000" w:rsidRDefault="00830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YWE3NmM0OTk5MWRkZWM0ZGVmMDA4OTZkYmFhZTUifQ=="/>
  </w:docVars>
  <w:rsids>
    <w:rsidRoot w:val="7D722C4D"/>
    <w:rsid w:val="EFFFA777"/>
    <w:rsid w:val="F3FF48BA"/>
    <w:rsid w:val="FBE5E652"/>
    <w:rsid w:val="00001240"/>
    <w:rsid w:val="00020E78"/>
    <w:rsid w:val="00055BE5"/>
    <w:rsid w:val="00147383"/>
    <w:rsid w:val="0015031C"/>
    <w:rsid w:val="001511E0"/>
    <w:rsid w:val="00161A15"/>
    <w:rsid w:val="001D4555"/>
    <w:rsid w:val="002B2AA4"/>
    <w:rsid w:val="00311A91"/>
    <w:rsid w:val="00374DFE"/>
    <w:rsid w:val="003F23CE"/>
    <w:rsid w:val="004C13F4"/>
    <w:rsid w:val="00510213"/>
    <w:rsid w:val="00516D4C"/>
    <w:rsid w:val="00556911"/>
    <w:rsid w:val="005A32FF"/>
    <w:rsid w:val="006153E6"/>
    <w:rsid w:val="00631A70"/>
    <w:rsid w:val="006824E6"/>
    <w:rsid w:val="006E0D6E"/>
    <w:rsid w:val="00750A8D"/>
    <w:rsid w:val="007824B5"/>
    <w:rsid w:val="00823308"/>
    <w:rsid w:val="008302F2"/>
    <w:rsid w:val="00903378"/>
    <w:rsid w:val="00913924"/>
    <w:rsid w:val="0097397E"/>
    <w:rsid w:val="009E7EF8"/>
    <w:rsid w:val="00A86AA8"/>
    <w:rsid w:val="00AD2171"/>
    <w:rsid w:val="00AE78D7"/>
    <w:rsid w:val="00B03E34"/>
    <w:rsid w:val="00BA479B"/>
    <w:rsid w:val="00C15034"/>
    <w:rsid w:val="00CB0913"/>
    <w:rsid w:val="00CC796E"/>
    <w:rsid w:val="00D968BE"/>
    <w:rsid w:val="00DA43C6"/>
    <w:rsid w:val="00E5663E"/>
    <w:rsid w:val="00E97267"/>
    <w:rsid w:val="00F0341B"/>
    <w:rsid w:val="00F104B8"/>
    <w:rsid w:val="00F774CF"/>
    <w:rsid w:val="027E4162"/>
    <w:rsid w:val="03215DBB"/>
    <w:rsid w:val="03F92894"/>
    <w:rsid w:val="040000C7"/>
    <w:rsid w:val="0442248D"/>
    <w:rsid w:val="04E35A1E"/>
    <w:rsid w:val="054178A3"/>
    <w:rsid w:val="06007F0A"/>
    <w:rsid w:val="0644443D"/>
    <w:rsid w:val="07CB0DF0"/>
    <w:rsid w:val="088E0F57"/>
    <w:rsid w:val="092F78E2"/>
    <w:rsid w:val="0995305F"/>
    <w:rsid w:val="09972933"/>
    <w:rsid w:val="0A590531"/>
    <w:rsid w:val="0AF10769"/>
    <w:rsid w:val="0E1924B1"/>
    <w:rsid w:val="0E2D1AB8"/>
    <w:rsid w:val="0E3342D5"/>
    <w:rsid w:val="0E586885"/>
    <w:rsid w:val="0EF34AB0"/>
    <w:rsid w:val="0F2C7FC2"/>
    <w:rsid w:val="0F7A6F7F"/>
    <w:rsid w:val="0FF42619"/>
    <w:rsid w:val="13946135"/>
    <w:rsid w:val="1514752E"/>
    <w:rsid w:val="15543DCE"/>
    <w:rsid w:val="194B373A"/>
    <w:rsid w:val="19E70D3D"/>
    <w:rsid w:val="1A89276C"/>
    <w:rsid w:val="1ACE017F"/>
    <w:rsid w:val="1D3058D7"/>
    <w:rsid w:val="1D622CC9"/>
    <w:rsid w:val="1D76522A"/>
    <w:rsid w:val="1E851F0D"/>
    <w:rsid w:val="1EDF0BAD"/>
    <w:rsid w:val="205F6C2E"/>
    <w:rsid w:val="20DE431E"/>
    <w:rsid w:val="20F05EB6"/>
    <w:rsid w:val="21A8797C"/>
    <w:rsid w:val="235F050E"/>
    <w:rsid w:val="244D480A"/>
    <w:rsid w:val="24704055"/>
    <w:rsid w:val="2480073C"/>
    <w:rsid w:val="24B44889"/>
    <w:rsid w:val="283A6E54"/>
    <w:rsid w:val="28616947"/>
    <w:rsid w:val="297F5466"/>
    <w:rsid w:val="29F7651B"/>
    <w:rsid w:val="2E9A064C"/>
    <w:rsid w:val="2EC441D1"/>
    <w:rsid w:val="2ED3590C"/>
    <w:rsid w:val="2EDA313F"/>
    <w:rsid w:val="2FED29FE"/>
    <w:rsid w:val="30110DE2"/>
    <w:rsid w:val="304B42F4"/>
    <w:rsid w:val="313A1C72"/>
    <w:rsid w:val="31496359"/>
    <w:rsid w:val="31554CFE"/>
    <w:rsid w:val="31745184"/>
    <w:rsid w:val="32F77D11"/>
    <w:rsid w:val="344D6543"/>
    <w:rsid w:val="34AC2E87"/>
    <w:rsid w:val="354873D0"/>
    <w:rsid w:val="36EE3C2B"/>
    <w:rsid w:val="3776777C"/>
    <w:rsid w:val="382B67B9"/>
    <w:rsid w:val="389B56ED"/>
    <w:rsid w:val="39754190"/>
    <w:rsid w:val="39DE1D35"/>
    <w:rsid w:val="3B3F50BC"/>
    <w:rsid w:val="3B762441"/>
    <w:rsid w:val="3B984165"/>
    <w:rsid w:val="3BB645EB"/>
    <w:rsid w:val="3CC33464"/>
    <w:rsid w:val="3DA07301"/>
    <w:rsid w:val="3FB05AF8"/>
    <w:rsid w:val="3FFB0EDB"/>
    <w:rsid w:val="40104C12"/>
    <w:rsid w:val="40C652D1"/>
    <w:rsid w:val="45513D03"/>
    <w:rsid w:val="456C1FD0"/>
    <w:rsid w:val="49A34401"/>
    <w:rsid w:val="49C752E0"/>
    <w:rsid w:val="4A7F1081"/>
    <w:rsid w:val="4BA206E8"/>
    <w:rsid w:val="4D48190F"/>
    <w:rsid w:val="4E1A7158"/>
    <w:rsid w:val="4ED41501"/>
    <w:rsid w:val="4FBF3DAA"/>
    <w:rsid w:val="507E1FDB"/>
    <w:rsid w:val="53395DD6"/>
    <w:rsid w:val="53B316E5"/>
    <w:rsid w:val="53C47D96"/>
    <w:rsid w:val="53F817ED"/>
    <w:rsid w:val="54A268F7"/>
    <w:rsid w:val="56002BDB"/>
    <w:rsid w:val="582746A9"/>
    <w:rsid w:val="58336896"/>
    <w:rsid w:val="586C6306"/>
    <w:rsid w:val="59822285"/>
    <w:rsid w:val="5A383CA8"/>
    <w:rsid w:val="5ACE14FA"/>
    <w:rsid w:val="5B092532"/>
    <w:rsid w:val="5B174C4F"/>
    <w:rsid w:val="5B2A781E"/>
    <w:rsid w:val="5B7DB585"/>
    <w:rsid w:val="5CA72002"/>
    <w:rsid w:val="5E1B7CE6"/>
    <w:rsid w:val="5EE437B6"/>
    <w:rsid w:val="5F447FDD"/>
    <w:rsid w:val="5F8B79B9"/>
    <w:rsid w:val="60FD0443"/>
    <w:rsid w:val="61357BDD"/>
    <w:rsid w:val="61647314"/>
    <w:rsid w:val="62E418BB"/>
    <w:rsid w:val="640F0BB9"/>
    <w:rsid w:val="646F78AA"/>
    <w:rsid w:val="65165F77"/>
    <w:rsid w:val="658554FB"/>
    <w:rsid w:val="65D93351"/>
    <w:rsid w:val="65E25469"/>
    <w:rsid w:val="66BE54DB"/>
    <w:rsid w:val="67220C03"/>
    <w:rsid w:val="673152EA"/>
    <w:rsid w:val="680822C2"/>
    <w:rsid w:val="68246BFD"/>
    <w:rsid w:val="68925AA2"/>
    <w:rsid w:val="68F95994"/>
    <w:rsid w:val="69110F2F"/>
    <w:rsid w:val="693572FC"/>
    <w:rsid w:val="69C51D1A"/>
    <w:rsid w:val="69C92017"/>
    <w:rsid w:val="6A06480C"/>
    <w:rsid w:val="6B146AB5"/>
    <w:rsid w:val="6C472EBA"/>
    <w:rsid w:val="6C825B47"/>
    <w:rsid w:val="6C97799E"/>
    <w:rsid w:val="6D4D62AE"/>
    <w:rsid w:val="6DA00AD4"/>
    <w:rsid w:val="6DF350A8"/>
    <w:rsid w:val="6E7A30D3"/>
    <w:rsid w:val="6E8B26A2"/>
    <w:rsid w:val="6ED722D3"/>
    <w:rsid w:val="6F02424F"/>
    <w:rsid w:val="6FB24AEE"/>
    <w:rsid w:val="6FEA66A4"/>
    <w:rsid w:val="700439BF"/>
    <w:rsid w:val="70991E94"/>
    <w:rsid w:val="71463740"/>
    <w:rsid w:val="736B1B84"/>
    <w:rsid w:val="760F78EA"/>
    <w:rsid w:val="77B84C6C"/>
    <w:rsid w:val="78A376CA"/>
    <w:rsid w:val="79102FB2"/>
    <w:rsid w:val="792F71B0"/>
    <w:rsid w:val="793C4C56"/>
    <w:rsid w:val="7AD7365B"/>
    <w:rsid w:val="7B6C0247"/>
    <w:rsid w:val="7BA64D48"/>
    <w:rsid w:val="7CB2612E"/>
    <w:rsid w:val="7CDE33C7"/>
    <w:rsid w:val="7D722C4D"/>
    <w:rsid w:val="7D7B6EA2"/>
    <w:rsid w:val="7E160741"/>
    <w:rsid w:val="7E4075FF"/>
    <w:rsid w:val="7EA321D2"/>
    <w:rsid w:val="7ECC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781898"/>
  <w15:docId w15:val="{73FE75EE-1F34-45EC-A06D-D3D3EBF3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Body Text"/>
    <w:basedOn w:val="a"/>
    <w:link w:val="a5"/>
    <w:qFormat/>
    <w:pPr>
      <w:spacing w:after="120"/>
    </w:pPr>
  </w:style>
  <w:style w:type="paragraph" w:styleId="a6">
    <w:name w:val="Body Text Indent"/>
    <w:basedOn w:val="a"/>
    <w:next w:val="a3"/>
    <w:autoRedefine/>
    <w:qFormat/>
    <w:pPr>
      <w:spacing w:line="570" w:lineRule="exact"/>
      <w:ind w:leftChars="200" w:left="420"/>
    </w:p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jc w:val="left"/>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qFormat/>
    <w:pPr>
      <w:shd w:val="clear" w:color="auto" w:fill="FFFFFF"/>
      <w:spacing w:line="600" w:lineRule="exact"/>
      <w:jc w:val="left"/>
    </w:pPr>
    <w:rPr>
      <w:rFonts w:ascii="Times New Roman" w:eastAsia="黑体" w:hAnsi="Times New Roman" w:cs="Times New Roman"/>
      <w:color w:val="000000" w:themeColor="text1"/>
      <w:kern w:val="0"/>
      <w:sz w:val="32"/>
      <w:szCs w:val="32"/>
    </w:rPr>
  </w:style>
  <w:style w:type="paragraph" w:styleId="ad">
    <w:name w:val="Body Text First Indent"/>
    <w:basedOn w:val="a4"/>
    <w:link w:val="ae"/>
    <w:unhideWhenUsed/>
    <w:qFormat/>
    <w:pPr>
      <w:ind w:firstLineChars="100" w:firstLine="420"/>
    </w:pPr>
    <w:rPr>
      <w:rFonts w:ascii="Calibri" w:eastAsia="宋体" w:hAnsi="Calibri" w:cs="Times New Roman"/>
    </w:rPr>
  </w:style>
  <w:style w:type="paragraph" w:styleId="2">
    <w:name w:val="Body Text First Indent 2"/>
    <w:basedOn w:val="a6"/>
    <w:next w:val="a"/>
    <w:autoRedefine/>
    <w:qFormat/>
    <w:pPr>
      <w:ind w:leftChars="0" w:left="0" w:firstLineChars="200" w:firstLine="420"/>
    </w:p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qFormat/>
    <w:rPr>
      <w:b/>
    </w:rPr>
  </w:style>
  <w:style w:type="character" w:styleId="af1">
    <w:name w:val="Emphasis"/>
    <w:basedOn w:val="a0"/>
    <w:autoRedefine/>
    <w:qFormat/>
    <w:rPr>
      <w:i/>
    </w:rPr>
  </w:style>
  <w:style w:type="paragraph" w:customStyle="1" w:styleId="-1">
    <w:name w:val="正文-公1"/>
    <w:basedOn w:val="a"/>
    <w:next w:val="a"/>
    <w:autoRedefine/>
    <w:qFormat/>
    <w:pPr>
      <w:ind w:firstLineChars="200" w:firstLine="200"/>
      <w:jc w:val="left"/>
    </w:pPr>
    <w:rPr>
      <w:rFonts w:eastAsia="仿宋_GB2312"/>
    </w:rPr>
  </w:style>
  <w:style w:type="character" w:customStyle="1" w:styleId="aa">
    <w:name w:val="页脚 字符"/>
    <w:basedOn w:val="a0"/>
    <w:link w:val="a9"/>
    <w:uiPriority w:val="99"/>
    <w:qFormat/>
    <w:rPr>
      <w:rFonts w:asciiTheme="minorHAnsi" w:eastAsiaTheme="minorEastAsia" w:hAnsiTheme="minorHAnsi" w:cstheme="minorBidi"/>
      <w:kern w:val="2"/>
      <w:sz w:val="18"/>
      <w:szCs w:val="24"/>
    </w:rPr>
  </w:style>
  <w:style w:type="character" w:customStyle="1" w:styleId="a5">
    <w:name w:val="正文文本 字符"/>
    <w:basedOn w:val="a0"/>
    <w:link w:val="a4"/>
    <w:qFormat/>
    <w:rPr>
      <w:rFonts w:asciiTheme="minorHAnsi" w:eastAsiaTheme="minorEastAsia" w:hAnsiTheme="minorHAnsi" w:cstheme="minorBidi"/>
      <w:kern w:val="2"/>
      <w:sz w:val="21"/>
      <w:szCs w:val="24"/>
    </w:rPr>
  </w:style>
  <w:style w:type="character" w:customStyle="1" w:styleId="ae">
    <w:name w:val="正文首行缩进 字符"/>
    <w:basedOn w:val="a5"/>
    <w:link w:val="ad"/>
    <w:qFormat/>
    <w:rPr>
      <w:rFonts w:ascii="Calibri" w:eastAsiaTheme="minorEastAsia" w:hAnsi="Calibri" w:cstheme="minorBidi"/>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font11">
    <w:name w:val="font11"/>
    <w:basedOn w:val="a0"/>
    <w:qFormat/>
    <w:rPr>
      <w:rFonts w:ascii="方正仿宋简体" w:eastAsia="方正仿宋简体" w:hAnsi="方正仿宋简体" w:cs="方正仿宋简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1992</Words>
  <Characters>11359</Characters>
  <Application>Microsoft Office Word</Application>
  <DocSecurity>0</DocSecurity>
  <Lines>94</Lines>
  <Paragraphs>26</Paragraphs>
  <ScaleCrop>false</ScaleCrop>
  <Company>P R C</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偉</dc:creator>
  <cp:lastModifiedBy>Windows User</cp:lastModifiedBy>
  <cp:revision>41</cp:revision>
  <cp:lastPrinted>2026-01-28T03:49:00Z</cp:lastPrinted>
  <dcterms:created xsi:type="dcterms:W3CDTF">2024-01-02T10:48:00Z</dcterms:created>
  <dcterms:modified xsi:type="dcterms:W3CDTF">2026-02-02T01:54:00Z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FD6D3A69831C4913A92F3D130773F770_13</vt:lpwstr>
  </property>
  <property fmtid="{D5CDD505-2E9C-101B-9397-08002B2CF9AE}" pid="4" name="KSOTemplateDocerSaveRecord">
    <vt:lpwstr>eyJoZGlkIjoiMjNmMGI2ODZlNTQ0YzVkNzhiOTQ5OTY4OTE0ZjFkMWEiLCJ1c2VySWQiOiIzOTkwMTI1NTAifQ==</vt:lpwstr>
  </property>
</Properties>
</file>