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06" w:type="dxa"/>
        <w:jc w:val="center"/>
        <w:tblBorders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1138"/>
        <w:gridCol w:w="1370"/>
        <w:gridCol w:w="2673"/>
        <w:gridCol w:w="1009"/>
        <w:gridCol w:w="803"/>
        <w:gridCol w:w="945"/>
      </w:tblGrid>
      <w:tr w:rsidR="00DA6BE2" w14:paraId="1AA1CEE8" w14:textId="77777777">
        <w:trPr>
          <w:jc w:val="center"/>
        </w:trPr>
        <w:tc>
          <w:tcPr>
            <w:tcW w:w="8306" w:type="dxa"/>
            <w:gridSpan w:val="7"/>
            <w:shd w:val="clear" w:color="auto" w:fill="FFFFFF"/>
            <w:vAlign w:val="center"/>
          </w:tcPr>
          <w:p w14:paraId="2640F716" w14:textId="6D18039F" w:rsidR="00DA6BE2" w:rsidRDefault="007C1A1D">
            <w:pPr>
              <w:widowControl/>
              <w:snapToGrid w:val="0"/>
              <w:spacing w:line="6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color w:val="000000"/>
                <w:spacing w:val="15"/>
                <w:kern w:val="0"/>
                <w:sz w:val="44"/>
                <w:szCs w:val="44"/>
                <w:lang w:bidi="ar"/>
              </w:rPr>
              <w:t>新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spacing w:val="15"/>
                <w:kern w:val="0"/>
                <w:sz w:val="44"/>
                <w:szCs w:val="44"/>
                <w:lang w:bidi="ar"/>
              </w:rPr>
              <w:t>洲区商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pacing w:val="15"/>
                <w:kern w:val="0"/>
                <w:sz w:val="44"/>
                <w:szCs w:val="44"/>
                <w:lang w:bidi="ar"/>
              </w:rPr>
              <w:t>务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spacing w:val="15"/>
                <w:kern w:val="0"/>
                <w:sz w:val="44"/>
                <w:szCs w:val="44"/>
                <w:lang w:bidi="ar"/>
              </w:rPr>
              <w:t>局</w:t>
            </w:r>
            <w:r w:rsidRPr="007C1A1D">
              <w:rPr>
                <w:rFonts w:ascii="方正小标宋简体" w:eastAsia="方正小标宋简体" w:hAnsi="方正小标宋简体" w:cs="方正小标宋简体" w:hint="eastAsia"/>
                <w:color w:val="000000"/>
                <w:spacing w:val="15"/>
                <w:kern w:val="0"/>
                <w:sz w:val="44"/>
                <w:szCs w:val="44"/>
                <w:lang w:bidi="ar"/>
              </w:rPr>
              <w:t>行政执法事项清单</w:t>
            </w:r>
            <w:bookmarkEnd w:id="0"/>
          </w:p>
        </w:tc>
      </w:tr>
      <w:tr w:rsidR="00DA6BE2" w14:paraId="0B468978" w14:textId="77777777">
        <w:trPr>
          <w:jc w:val="center"/>
        </w:trPr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5DD2B3" w14:textId="77777777" w:rsidR="00DA6BE2" w:rsidRDefault="007C1A1D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pacing w:val="15"/>
                <w:kern w:val="0"/>
                <w:sz w:val="27"/>
                <w:szCs w:val="27"/>
                <w:lang w:bidi="ar"/>
              </w:rPr>
              <w:t>序号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8FF9B6" w14:textId="77777777" w:rsidR="00DA6BE2" w:rsidRDefault="007C1A1D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pacing w:val="15"/>
                <w:kern w:val="0"/>
                <w:sz w:val="27"/>
                <w:szCs w:val="27"/>
                <w:lang w:bidi="ar"/>
              </w:rPr>
              <w:t>事项</w:t>
            </w:r>
            <w:r>
              <w:rPr>
                <w:rFonts w:ascii="黑体" w:eastAsia="黑体" w:hAnsi="黑体" w:cs="黑体" w:hint="eastAsia"/>
                <w:color w:val="000000"/>
                <w:spacing w:val="15"/>
                <w:kern w:val="0"/>
                <w:sz w:val="27"/>
                <w:szCs w:val="27"/>
                <w:lang w:bidi="ar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spacing w:val="15"/>
                <w:kern w:val="0"/>
                <w:sz w:val="27"/>
                <w:szCs w:val="27"/>
                <w:lang w:bidi="ar"/>
              </w:rPr>
              <w:t>名称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0E80F3" w14:textId="77777777" w:rsidR="00DA6BE2" w:rsidRDefault="007C1A1D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pacing w:val="15"/>
                <w:kern w:val="0"/>
                <w:sz w:val="27"/>
                <w:szCs w:val="27"/>
                <w:lang w:bidi="ar"/>
              </w:rPr>
              <w:t>行政执法</w:t>
            </w:r>
            <w:r>
              <w:rPr>
                <w:rFonts w:ascii="黑体" w:eastAsia="黑体" w:hAnsi="黑体" w:cs="黑体" w:hint="eastAsia"/>
                <w:color w:val="000000"/>
                <w:spacing w:val="15"/>
                <w:kern w:val="0"/>
                <w:sz w:val="27"/>
                <w:szCs w:val="27"/>
                <w:lang w:bidi="ar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spacing w:val="15"/>
                <w:kern w:val="0"/>
                <w:sz w:val="27"/>
                <w:szCs w:val="27"/>
                <w:lang w:bidi="ar"/>
              </w:rPr>
              <w:t>职权类型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1C530A" w14:textId="77777777" w:rsidR="00DA6BE2" w:rsidRDefault="007C1A1D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pacing w:val="15"/>
                <w:kern w:val="0"/>
                <w:sz w:val="27"/>
                <w:szCs w:val="27"/>
                <w:lang w:bidi="ar"/>
              </w:rPr>
              <w:t>执法依据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F7793D" w14:textId="77777777" w:rsidR="00DA6BE2" w:rsidRDefault="007C1A1D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pacing w:val="15"/>
                <w:kern w:val="0"/>
                <w:sz w:val="27"/>
                <w:szCs w:val="27"/>
                <w:lang w:bidi="ar"/>
              </w:rPr>
              <w:t>承办机构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8A3F15" w14:textId="77777777" w:rsidR="00DA6BE2" w:rsidRDefault="007C1A1D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pacing w:val="15"/>
                <w:kern w:val="0"/>
                <w:sz w:val="27"/>
                <w:szCs w:val="27"/>
                <w:lang w:bidi="ar"/>
              </w:rPr>
              <w:t>执法范围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49D474" w14:textId="77777777" w:rsidR="00DA6BE2" w:rsidRDefault="007C1A1D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pacing w:val="15"/>
                <w:kern w:val="0"/>
                <w:sz w:val="27"/>
                <w:szCs w:val="27"/>
                <w:lang w:bidi="ar"/>
              </w:rPr>
              <w:t>备注</w:t>
            </w:r>
          </w:p>
        </w:tc>
      </w:tr>
      <w:tr w:rsidR="00DA6BE2" w14:paraId="1CB080E8" w14:textId="77777777">
        <w:trPr>
          <w:jc w:val="center"/>
        </w:trPr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D5B432" w14:textId="77777777" w:rsidR="00DA6BE2" w:rsidRDefault="007C1A1D">
            <w:pPr>
              <w:widowControl/>
              <w:snapToGrid w:val="0"/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1659D4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对餐饮业经营行为的行政检查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AC502C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行政检查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AB77AA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《餐饮业经营管理办法（试行）》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商务部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国家发展改革委令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2014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年第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号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755F9C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新洲区商务局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912F18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新洲区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A3E25F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“双随机、</w:t>
            </w:r>
            <w:proofErr w:type="gramStart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公开”抽查</w:t>
            </w:r>
          </w:p>
        </w:tc>
      </w:tr>
      <w:tr w:rsidR="00DA6BE2" w14:paraId="1285CFF0" w14:textId="77777777">
        <w:trPr>
          <w:jc w:val="center"/>
        </w:trPr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E12A39" w14:textId="77777777" w:rsidR="00DA6BE2" w:rsidRDefault="007C1A1D">
            <w:pPr>
              <w:widowControl/>
              <w:wordWrap w:val="0"/>
              <w:snapToGrid w:val="0"/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19B516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对家庭服务业经营行为的行政检查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097D35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行政检查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7E4B1C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《家庭服务业管理暂行办法》（商务部令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2012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年第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11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号）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0D4439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新洲区商务局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9B01A7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新洲区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2FE7DB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“双随机、</w:t>
            </w:r>
            <w:proofErr w:type="gramStart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公开”抽查</w:t>
            </w:r>
          </w:p>
        </w:tc>
      </w:tr>
      <w:tr w:rsidR="00DA6BE2" w14:paraId="35F9BAA7" w14:textId="77777777">
        <w:trPr>
          <w:jc w:val="center"/>
        </w:trPr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22D6F9" w14:textId="77777777" w:rsidR="00DA6BE2" w:rsidRDefault="007C1A1D">
            <w:pPr>
              <w:widowControl/>
              <w:snapToGrid w:val="0"/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C59263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对美容美发经营行为的行政检查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9120C2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行政检查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C2B83B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《美容美发业管理暂行办法》（商务部令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2004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年第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号）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7282C9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新洲区商务局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5E9C75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新洲区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44C5D1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“双随机、</w:t>
            </w:r>
            <w:proofErr w:type="gramStart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公开”抽查</w:t>
            </w:r>
          </w:p>
        </w:tc>
      </w:tr>
      <w:tr w:rsidR="00DA6BE2" w14:paraId="7C9C32E6" w14:textId="77777777">
        <w:trPr>
          <w:jc w:val="center"/>
        </w:trPr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A67963" w14:textId="77777777" w:rsidR="00DA6BE2" w:rsidRDefault="007C1A1D">
            <w:pPr>
              <w:widowControl/>
              <w:snapToGrid w:val="0"/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8F162B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对洗染经营行为的行政检查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73C47C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行政检查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4B7792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《洗染业管理办法》（商务部、国家工商总局、环保总局令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2007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年第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号）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66ADF6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新洲区商务局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C3E80D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新洲区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118CFF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“双随机、</w:t>
            </w:r>
            <w:proofErr w:type="gramStart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公开”抽查</w:t>
            </w:r>
          </w:p>
        </w:tc>
      </w:tr>
      <w:tr w:rsidR="00DA6BE2" w14:paraId="2B2207A6" w14:textId="77777777">
        <w:trPr>
          <w:jc w:val="center"/>
        </w:trPr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647A6E" w14:textId="77777777" w:rsidR="00DA6BE2" w:rsidRDefault="007C1A1D">
            <w:pPr>
              <w:widowControl/>
              <w:snapToGrid w:val="0"/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C3B8C3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对家电维修经营活动的行政检查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1B9457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行政检查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13A6E7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《家电维修服务业管理办法》（商务部令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2012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年第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号）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51E0D5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新洲区商务局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4B0DF8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新洲区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D8AD50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“双随机、</w:t>
            </w:r>
            <w:proofErr w:type="gramStart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公开”抽查</w:t>
            </w:r>
          </w:p>
        </w:tc>
      </w:tr>
      <w:tr w:rsidR="00DA6BE2" w14:paraId="5A93125F" w14:textId="77777777">
        <w:trPr>
          <w:jc w:val="center"/>
        </w:trPr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5BFFF3" w14:textId="77777777" w:rsidR="00DA6BE2" w:rsidRDefault="007C1A1D">
            <w:pPr>
              <w:widowControl/>
              <w:snapToGrid w:val="0"/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594F2D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对单用途商业预付卡经营行为的行政检查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5A93F9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行政检查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8AFCC4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《单用途商业预付卡管理办法（试行）》（商务部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2012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年第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号令）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49A5CE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新洲区商务局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3047FA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新洲区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BD0F41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“双随机、</w:t>
            </w:r>
            <w:proofErr w:type="gramStart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公开”抽查</w:t>
            </w:r>
          </w:p>
        </w:tc>
      </w:tr>
      <w:tr w:rsidR="00DA6BE2" w14:paraId="7F13B7EC" w14:textId="77777777">
        <w:trPr>
          <w:jc w:val="center"/>
        </w:trPr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9CBF65" w14:textId="77777777" w:rsidR="00DA6BE2" w:rsidRDefault="007C1A1D">
            <w:pPr>
              <w:widowControl/>
              <w:snapToGrid w:val="0"/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193817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对拍卖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lastRenderedPageBreak/>
              <w:t>企业的行政检查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A541BE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lastRenderedPageBreak/>
              <w:t>行政检查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366AB5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《拍卖管理办法》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lastRenderedPageBreak/>
              <w:t>（中华人民共和国商务部令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2019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年第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号）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《市人民政府关于调整和规范市级权力清单的通知》（武政</w:t>
            </w:r>
            <w:proofErr w:type="gramStart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规</w:t>
            </w:r>
            <w:proofErr w:type="gramEnd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〔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2015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〕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号）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A16D11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lastRenderedPageBreak/>
              <w:t>新洲区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lastRenderedPageBreak/>
              <w:t>商务局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C83762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lastRenderedPageBreak/>
              <w:t>新洲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lastRenderedPageBreak/>
              <w:t>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41DFCD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lastRenderedPageBreak/>
              <w:t>“双随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lastRenderedPageBreak/>
              <w:t>机、</w:t>
            </w:r>
            <w:proofErr w:type="gramStart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公开”抽查</w:t>
            </w:r>
          </w:p>
        </w:tc>
      </w:tr>
      <w:tr w:rsidR="00DA6BE2" w14:paraId="06DB64F8" w14:textId="77777777">
        <w:trPr>
          <w:jc w:val="center"/>
        </w:trPr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0112EC" w14:textId="77777777" w:rsidR="00DA6BE2" w:rsidRDefault="007C1A1D">
            <w:pPr>
              <w:widowControl/>
              <w:snapToGrid w:val="0"/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lastRenderedPageBreak/>
              <w:t>8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279E9D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对旧电器电子产品流通管理的行政检查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A965B3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行政检查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F9CCB4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《旧电器电子产品流通管理办法》（商务部令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2013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年第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号）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7BD0E5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新洲区商务局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36F6BC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新洲区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D0CD35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“双随机、</w:t>
            </w:r>
            <w:proofErr w:type="gramStart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公开”抽查</w:t>
            </w:r>
          </w:p>
        </w:tc>
      </w:tr>
      <w:tr w:rsidR="00DA6BE2" w14:paraId="130E5B79" w14:textId="77777777">
        <w:trPr>
          <w:jc w:val="center"/>
        </w:trPr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21439D" w14:textId="77777777" w:rsidR="00DA6BE2" w:rsidRDefault="007C1A1D">
            <w:pPr>
              <w:widowControl/>
              <w:snapToGrid w:val="0"/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EF1549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对汽车销售行为的行政检查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EBE57B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行政检查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B830B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《汽车销售管理办法》（商务部令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2017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年第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号）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1E0118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新洲区商务局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5DB0DB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新洲区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C602E8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“双随机、</w:t>
            </w:r>
            <w:proofErr w:type="gramStart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公开”抽查</w:t>
            </w:r>
          </w:p>
        </w:tc>
      </w:tr>
      <w:tr w:rsidR="00DA6BE2" w14:paraId="1E21D359" w14:textId="77777777">
        <w:trPr>
          <w:jc w:val="center"/>
        </w:trPr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515984" w14:textId="77777777" w:rsidR="00DA6BE2" w:rsidRDefault="007C1A1D">
            <w:pPr>
              <w:widowControl/>
              <w:snapToGrid w:val="0"/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D15946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外商投资信息报告年报联合抽查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4BED44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行政检查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3B6C3A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《中华人民共和国外商投资法》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中华人民共和国主席令第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26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号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)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《外商投资信息报告办法》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中华人民共和国商务部、国家市场监督管理总局令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2019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年第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号</w:t>
            </w: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EB099A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新洲区商务局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53486E" w14:textId="77777777" w:rsidR="00DA6BE2" w:rsidRDefault="007C1A1D">
            <w:pPr>
              <w:widowControl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新洲区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69EE15" w14:textId="77777777" w:rsidR="00DA6BE2" w:rsidRDefault="007C1A1D">
            <w:pPr>
              <w:widowControl/>
              <w:wordWrap w:val="0"/>
              <w:snapToGrid w:val="0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“双随机、</w:t>
            </w:r>
            <w:proofErr w:type="gramStart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" w:hAnsi="仿宋" w:cs="仿宋" w:hint="eastAsia"/>
                <w:color w:val="000000"/>
                <w:spacing w:val="15"/>
                <w:kern w:val="0"/>
                <w:sz w:val="28"/>
                <w:szCs w:val="28"/>
                <w:lang w:bidi="ar"/>
              </w:rPr>
              <w:t>公开”抽查</w:t>
            </w:r>
          </w:p>
        </w:tc>
      </w:tr>
    </w:tbl>
    <w:p w14:paraId="23B80FDC" w14:textId="77777777" w:rsidR="00DA6BE2" w:rsidRDefault="00DA6BE2"/>
    <w:sectPr w:rsidR="00DA6BE2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E7551"/>
    <w:rsid w:val="007C1A1D"/>
    <w:rsid w:val="00DA6BE2"/>
    <w:rsid w:val="00F2321E"/>
    <w:rsid w:val="2CB30B45"/>
    <w:rsid w:val="2F963E2D"/>
    <w:rsid w:val="30A23D8D"/>
    <w:rsid w:val="38754902"/>
    <w:rsid w:val="453D56D5"/>
    <w:rsid w:val="7928772E"/>
    <w:rsid w:val="79D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42835"/>
  <w15:docId w15:val="{7E89A543-4F75-44D4-A14A-51D747A9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" w:hAnsiTheme="minorHAnsi" w:cs="方正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next w:val="a"/>
    <w:pPr>
      <w:keepNext/>
      <w:keepLines/>
      <w:spacing w:line="560" w:lineRule="exact"/>
      <w:jc w:val="left"/>
      <w:outlineLvl w:val="2"/>
    </w:pPr>
    <w:rPr>
      <w:rFonts w:ascii="Calibri" w:hAnsi="Calibri" w:hint="eastAsia"/>
      <w:b/>
      <w:sz w:val="30"/>
    </w:rPr>
  </w:style>
  <w:style w:type="paragraph" w:customStyle="1" w:styleId="11">
    <w:name w:val="样式11"/>
    <w:basedOn w:val="a"/>
    <w:next w:val="a"/>
    <w:qFormat/>
    <w:rPr>
      <w:rFonts w:ascii="Times New Roman" w:hAnsi="Times New Roman" w:hint="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772</Characters>
  <Application>Microsoft Office Word</Application>
  <DocSecurity>0</DocSecurity>
  <Lines>6</Lines>
  <Paragraphs>1</Paragraphs>
  <ScaleCrop>false</ScaleCrop>
  <Company>Organization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夏子祺</dc:creator>
  <cp:lastModifiedBy>john</cp:lastModifiedBy>
  <cp:revision>2</cp:revision>
  <dcterms:created xsi:type="dcterms:W3CDTF">2026-01-09T07:57:00Z</dcterms:created>
  <dcterms:modified xsi:type="dcterms:W3CDTF">2026-01-09T09:40:00Z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CA3BFD07E68A4DDBAA0B89CAA19013C4_11</vt:lpwstr>
  </property>
  <property fmtid="{D5CDD505-2E9C-101B-9397-08002B2CF9AE}" pid="4" name="KSOTemplateDocerSaveRecord">
    <vt:lpwstr>eyJoZGlkIjoiMjQ2NTM4MjI2MjMyYzNjOWQ5MWE2MjAyYjQwOWViNjAiLCJ1c2VySWQiOiIzMDgxMjMxMDYifQ==</vt:lpwstr>
  </property>
</Properties>
</file>