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4D" w:rsidRPr="00EA56DC" w:rsidRDefault="005A4313">
      <w:pPr>
        <w:ind w:firstLine="883"/>
        <w:jc w:val="center"/>
        <w:rPr>
          <w:rFonts w:ascii="方正小标宋简体" w:eastAsia="方正小标宋简体" w:hAnsi="黑体" w:cs="黑体"/>
          <w:b/>
          <w:bCs/>
          <w:sz w:val="44"/>
          <w:szCs w:val="44"/>
        </w:rPr>
      </w:pPr>
      <w:r w:rsidRPr="005A4313">
        <w:rPr>
          <w:rFonts w:ascii="方正小标宋简体" w:eastAsia="方正小标宋简体" w:hAnsi="黑体" w:cs="黑体" w:hint="eastAsia"/>
          <w:b/>
          <w:bCs/>
          <w:sz w:val="44"/>
          <w:szCs w:val="44"/>
        </w:rPr>
        <w:t>新洲区烟草制品零售点经营场所勘验测量标准</w:t>
      </w:r>
    </w:p>
    <w:p w:rsidR="00F17C4D" w:rsidRDefault="00F17C4D">
      <w:pPr>
        <w:rPr>
          <w:sz w:val="32"/>
          <w:szCs w:val="32"/>
        </w:rPr>
      </w:pPr>
    </w:p>
    <w:p w:rsidR="00F17C4D" w:rsidRPr="000C4B36" w:rsidRDefault="000C5F11" w:rsidP="000C4B36">
      <w:pPr>
        <w:pStyle w:val="western"/>
        <w:shd w:val="clear" w:color="auto" w:fill="FFFFFF"/>
        <w:spacing w:before="0" w:beforeAutospacing="0" w:after="0" w:afterAutospacing="0" w:line="360" w:lineRule="auto"/>
        <w:ind w:firstLineChars="200" w:firstLine="800"/>
        <w:jc w:val="both"/>
        <w:rPr>
          <w:rFonts w:ascii="仿宋_GB2312" w:eastAsia="仿宋_GB2312" w:hAnsi="仿宋" w:cs="仿宋"/>
          <w:color w:val="000000"/>
          <w:sz w:val="40"/>
          <w:szCs w:val="36"/>
        </w:rPr>
      </w:pPr>
      <w:r w:rsidRPr="000C4B36">
        <w:rPr>
          <w:rFonts w:ascii="仿宋_GB2312" w:eastAsia="仿宋_GB2312" w:hAnsi="仿宋" w:cs="仿宋" w:hint="eastAsia"/>
          <w:color w:val="000000"/>
          <w:sz w:val="40"/>
          <w:szCs w:val="36"/>
        </w:rPr>
        <w:t>一、</w:t>
      </w:r>
      <w:r w:rsidR="000C4B36" w:rsidRPr="000C4B36">
        <w:rPr>
          <w:rFonts w:ascii="仿宋_GB2312" w:eastAsia="仿宋_GB2312" w:hAnsi="仿宋" w:cs="仿宋" w:hint="eastAsia"/>
          <w:color w:val="000000"/>
          <w:sz w:val="40"/>
          <w:szCs w:val="36"/>
        </w:rPr>
        <w:t>申请烟草制品零售点（以下简称申请点）与周围最近零售点（以下简称零售点）间隔距离的测量根据经营场所位置不同，对应适用以下测量标准</w:t>
      </w:r>
      <w:r w:rsidRPr="000C4B36">
        <w:rPr>
          <w:rFonts w:ascii="仿宋_GB2312" w:eastAsia="仿宋_GB2312" w:hAnsi="仿宋" w:cs="仿宋" w:hint="eastAsia"/>
          <w:color w:val="000000"/>
          <w:sz w:val="40"/>
          <w:szCs w:val="36"/>
        </w:rPr>
        <w:t>。</w:t>
      </w:r>
    </w:p>
    <w:p w:rsidR="00F17C4D" w:rsidRPr="000C4B36" w:rsidRDefault="000C5F11" w:rsidP="000C4B36">
      <w:pPr>
        <w:pStyle w:val="western"/>
        <w:shd w:val="clear" w:color="auto" w:fill="FFFFFF"/>
        <w:spacing w:before="0" w:beforeAutospacing="0" w:after="0" w:afterAutospacing="0" w:line="360" w:lineRule="auto"/>
        <w:ind w:firstLineChars="200" w:firstLine="800"/>
        <w:jc w:val="both"/>
        <w:rPr>
          <w:rFonts w:ascii="仿宋_GB2312" w:eastAsia="仿宋_GB2312" w:hAnsi="仿宋" w:cs="仿宋"/>
          <w:color w:val="000000"/>
          <w:sz w:val="40"/>
          <w:szCs w:val="36"/>
        </w:rPr>
      </w:pPr>
      <w:r w:rsidRPr="000C4B36">
        <w:rPr>
          <w:rFonts w:ascii="仿宋_GB2312" w:eastAsia="仿宋_GB2312" w:hAnsi="仿宋" w:cs="仿宋" w:hint="eastAsia"/>
          <w:color w:val="000000"/>
          <w:sz w:val="40"/>
          <w:szCs w:val="36"/>
        </w:rPr>
        <w:t>申请点</w:t>
      </w:r>
      <w:r w:rsidRPr="000C4B36">
        <w:rPr>
          <w:rFonts w:ascii="仿宋_GB2312" w:eastAsia="仿宋_GB2312" w:hAnsi="仿宋" w:cs="仿宋"/>
          <w:color w:val="000000"/>
          <w:sz w:val="40"/>
          <w:szCs w:val="36"/>
        </w:rPr>
        <w:t>的经营场所有两个及两个以上出（入）口的，各出（入）口应当同时达到规定的距离标准。</w:t>
      </w:r>
    </w:p>
    <w:p w:rsidR="00F17C4D" w:rsidRPr="000C4B36" w:rsidRDefault="000C5F11" w:rsidP="000C4B36">
      <w:pPr>
        <w:widowControl/>
        <w:spacing w:line="360" w:lineRule="auto"/>
        <w:ind w:firstLineChars="200" w:firstLine="800"/>
        <w:rPr>
          <w:rFonts w:ascii="仿宋_GB2312" w:eastAsia="仿宋_GB2312" w:hAnsi="仿宋" w:cs="仿宋"/>
          <w:color w:val="000000"/>
          <w:kern w:val="0"/>
          <w:sz w:val="40"/>
          <w:szCs w:val="36"/>
        </w:rPr>
      </w:pPr>
      <w:r w:rsidRPr="000C4B36">
        <w:rPr>
          <w:rFonts w:ascii="仿宋_GB2312" w:eastAsia="仿宋_GB2312" w:hAnsi="仿宋" w:cs="仿宋" w:hint="eastAsia"/>
          <w:color w:val="000000"/>
          <w:kern w:val="0"/>
          <w:sz w:val="40"/>
          <w:szCs w:val="36"/>
        </w:rPr>
        <w:t>二、测量距离时，以</w:t>
      </w:r>
      <w:bookmarkStart w:id="0" w:name="_GoBack"/>
      <w:bookmarkEnd w:id="0"/>
      <w:r w:rsidRPr="000C4B36">
        <w:rPr>
          <w:rFonts w:ascii="仿宋_GB2312" w:eastAsia="仿宋_GB2312" w:hAnsi="仿宋" w:cs="仿宋" w:hint="eastAsia"/>
          <w:color w:val="000000"/>
          <w:kern w:val="0"/>
          <w:sz w:val="40"/>
          <w:szCs w:val="36"/>
        </w:rPr>
        <w:t>零售点最近的出入口中央为起始点，申请点最近的出入口中央为终点，具体场所测量示例图如下：</w:t>
      </w:r>
    </w:p>
    <w:p w:rsidR="00F17C4D" w:rsidRPr="000C4B36" w:rsidRDefault="000C4B36" w:rsidP="000C4B36">
      <w:pPr>
        <w:widowControl/>
        <w:spacing w:line="360" w:lineRule="auto"/>
        <w:ind w:firstLineChars="200" w:firstLine="720"/>
        <w:rPr>
          <w:rFonts w:ascii="仿宋_GB2312" w:eastAsia="仿宋_GB2312" w:hAnsi="仿宋" w:cs="仿宋"/>
          <w:color w:val="000000"/>
          <w:kern w:val="0"/>
          <w:sz w:val="40"/>
          <w:szCs w:val="36"/>
        </w:rPr>
      </w:pPr>
      <w:r w:rsidRPr="000C4B36">
        <w:rPr>
          <w:rFonts w:hint="eastAsia"/>
          <w:sz w:val="36"/>
          <w:szCs w:val="32"/>
        </w:rPr>
        <w:t>①</w:t>
      </w:r>
      <w:r w:rsidR="000C5F11" w:rsidRPr="000C4B36">
        <w:rPr>
          <w:rFonts w:ascii="仿宋_GB2312" w:eastAsia="仿宋_GB2312" w:hAnsi="仿宋" w:cs="仿宋" w:hint="eastAsia"/>
          <w:color w:val="000000"/>
          <w:kern w:val="0"/>
          <w:sz w:val="40"/>
          <w:szCs w:val="36"/>
        </w:rPr>
        <w:t>申请方和测量参照物在同一侧马路的，参照图 1 测量</w:t>
      </w:r>
      <w:r w:rsidR="00146DE1">
        <w:rPr>
          <w:rFonts w:ascii="仿宋_GB2312" w:eastAsia="仿宋_GB2312" w:hAnsi="仿宋" w:cs="仿宋" w:hint="eastAsia"/>
          <w:color w:val="000000"/>
          <w:kern w:val="0"/>
          <w:sz w:val="40"/>
          <w:szCs w:val="36"/>
        </w:rPr>
        <w:t>;</w:t>
      </w:r>
    </w:p>
    <w:p w:rsidR="00F17C4D" w:rsidRPr="000C4B36" w:rsidRDefault="000C5F11">
      <w:pPr>
        <w:widowControl/>
        <w:spacing w:line="360" w:lineRule="auto"/>
        <w:ind w:firstLine="400"/>
        <w:jc w:val="center"/>
        <w:rPr>
          <w:rFonts w:ascii="仿宋_GB2312" w:eastAsia="仿宋_GB2312" w:hAnsi="仿宋" w:cs="仿宋"/>
          <w:color w:val="000000"/>
          <w:kern w:val="0"/>
          <w:sz w:val="40"/>
          <w:szCs w:val="36"/>
        </w:rPr>
      </w:pPr>
      <w:r w:rsidRPr="000C4B36">
        <w:rPr>
          <w:rFonts w:ascii="仿宋_GB2312" w:eastAsia="仿宋_GB2312" w:hAnsi="仿宋" w:cs="仿宋"/>
          <w:noProof/>
          <w:color w:val="000000"/>
          <w:kern w:val="0"/>
          <w:sz w:val="40"/>
          <w:szCs w:val="36"/>
        </w:rPr>
        <w:drawing>
          <wp:inline distT="0" distB="0" distL="0" distR="0">
            <wp:extent cx="4370119" cy="2204605"/>
            <wp:effectExtent l="19050" t="0" r="0" b="0"/>
            <wp:docPr id="14" name="图片 14" descr="C:\Users\HP\Desktop\企业微信截图_173139855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HP\Desktop\企业微信截图_17313985536366.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374637" cy="2206884"/>
                    </a:xfrm>
                    <a:prstGeom prst="rect">
                      <a:avLst/>
                    </a:prstGeom>
                    <a:noFill/>
                    <a:ln>
                      <a:noFill/>
                    </a:ln>
                  </pic:spPr>
                </pic:pic>
              </a:graphicData>
            </a:graphic>
          </wp:inline>
        </w:drawing>
      </w:r>
    </w:p>
    <w:p w:rsidR="00F17C4D" w:rsidRPr="000C4B36" w:rsidRDefault="000C5F11" w:rsidP="000C4B36">
      <w:pPr>
        <w:widowControl/>
        <w:numPr>
          <w:ilvl w:val="0"/>
          <w:numId w:val="1"/>
        </w:numPr>
        <w:spacing w:line="360" w:lineRule="auto"/>
        <w:ind w:firstLineChars="200" w:firstLine="800"/>
        <w:jc w:val="left"/>
        <w:rPr>
          <w:rFonts w:ascii="仿宋_GB2312" w:eastAsia="仿宋_GB2312" w:hAnsi="仿宋" w:cs="仿宋"/>
          <w:color w:val="000000"/>
          <w:kern w:val="0"/>
          <w:sz w:val="40"/>
          <w:szCs w:val="36"/>
        </w:rPr>
      </w:pPr>
      <w:r w:rsidRPr="000C4B36">
        <w:rPr>
          <w:rFonts w:ascii="仿宋_GB2312" w:eastAsia="仿宋_GB2312" w:hAnsi="仿宋" w:cs="仿宋" w:hint="eastAsia"/>
          <w:color w:val="000000"/>
          <w:kern w:val="0"/>
          <w:sz w:val="40"/>
          <w:szCs w:val="36"/>
        </w:rPr>
        <w:lastRenderedPageBreak/>
        <w:t>申请方和测量参照物在马路两侧，马路中间设有隔离带的，从隔离带的最近开口处作为测量通道,参照图 2 测量；</w:t>
      </w:r>
    </w:p>
    <w:p w:rsidR="00F17C4D" w:rsidRPr="000C4B36" w:rsidRDefault="000C5F11">
      <w:pPr>
        <w:widowControl/>
        <w:spacing w:line="360" w:lineRule="auto"/>
        <w:jc w:val="left"/>
        <w:rPr>
          <w:rFonts w:ascii="仿宋_GB2312" w:eastAsia="仿宋_GB2312" w:hAnsi="仿宋" w:cs="仿宋"/>
          <w:color w:val="000000"/>
          <w:kern w:val="0"/>
          <w:sz w:val="40"/>
          <w:szCs w:val="36"/>
        </w:rPr>
      </w:pPr>
      <w:r w:rsidRPr="000C4B36">
        <w:rPr>
          <w:rFonts w:ascii="仿宋_GB2312" w:eastAsia="仿宋_GB2312" w:hAnsi="仿宋" w:cs="仿宋" w:hint="eastAsia"/>
          <w:noProof/>
          <w:color w:val="000000"/>
          <w:kern w:val="0"/>
          <w:sz w:val="40"/>
          <w:szCs w:val="36"/>
        </w:rPr>
        <w:drawing>
          <wp:inline distT="0" distB="0" distL="114300" distR="114300">
            <wp:extent cx="4505325" cy="2124075"/>
            <wp:effectExtent l="0" t="0" r="5715" b="9525"/>
            <wp:docPr id="3" name="图片 3" descr="企业微信截图_173139883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企业微信截图_17313988332111"/>
                    <pic:cNvPicPr>
                      <a:picLocks noChangeAspect="1"/>
                    </pic:cNvPicPr>
                  </pic:nvPicPr>
                  <pic:blipFill>
                    <a:blip r:embed="rId9"/>
                    <a:stretch>
                      <a:fillRect/>
                    </a:stretch>
                  </pic:blipFill>
                  <pic:spPr>
                    <a:xfrm>
                      <a:off x="0" y="0"/>
                      <a:ext cx="4505325" cy="2124075"/>
                    </a:xfrm>
                    <a:prstGeom prst="rect">
                      <a:avLst/>
                    </a:prstGeom>
                  </pic:spPr>
                </pic:pic>
              </a:graphicData>
            </a:graphic>
          </wp:inline>
        </w:drawing>
      </w:r>
    </w:p>
    <w:p w:rsidR="00F17C4D" w:rsidRPr="000C4B36" w:rsidRDefault="00F17C4D">
      <w:pPr>
        <w:widowControl/>
        <w:spacing w:line="360" w:lineRule="auto"/>
        <w:jc w:val="center"/>
        <w:rPr>
          <w:rFonts w:ascii="仿宋_GB2312" w:eastAsia="仿宋_GB2312" w:hAnsi="仿宋" w:cs="仿宋"/>
          <w:color w:val="000000"/>
          <w:kern w:val="0"/>
          <w:sz w:val="40"/>
          <w:szCs w:val="36"/>
        </w:rPr>
      </w:pPr>
    </w:p>
    <w:p w:rsidR="00F17C4D" w:rsidRPr="000C4B36" w:rsidRDefault="000C5F11" w:rsidP="0046282E">
      <w:pPr>
        <w:spacing w:line="360" w:lineRule="auto"/>
        <w:ind w:firstLineChars="200" w:firstLine="800"/>
        <w:rPr>
          <w:rFonts w:ascii="仿宋_GB2312" w:eastAsia="仿宋_GB2312" w:hAnsi="仿宋" w:cs="仿宋"/>
          <w:color w:val="000000"/>
          <w:kern w:val="0"/>
          <w:sz w:val="40"/>
          <w:szCs w:val="36"/>
        </w:rPr>
      </w:pPr>
      <w:r w:rsidRPr="000C4B36">
        <w:rPr>
          <w:rFonts w:ascii="仿宋_GB2312" w:eastAsia="仿宋_GB2312" w:hAnsi="仿宋" w:cs="仿宋" w:hint="eastAsia"/>
          <w:color w:val="000000"/>
          <w:kern w:val="0"/>
          <w:sz w:val="40"/>
          <w:szCs w:val="36"/>
        </w:rPr>
        <w:t>3. 申请方和测量参照物在马路两侧，马路中间没有隔离带但是有斑马线的，参照图 3 测量；</w:t>
      </w:r>
    </w:p>
    <w:p w:rsidR="00F17C4D" w:rsidRPr="000C4B36" w:rsidRDefault="000C5F11">
      <w:pPr>
        <w:ind w:firstLine="400"/>
        <w:jc w:val="center"/>
        <w:rPr>
          <w:rFonts w:ascii="仿宋_GB2312" w:eastAsia="仿宋_GB2312" w:hAnsi="仿宋" w:cs="仿宋"/>
          <w:color w:val="000000"/>
          <w:kern w:val="0"/>
          <w:sz w:val="40"/>
          <w:szCs w:val="36"/>
        </w:rPr>
      </w:pPr>
      <w:r w:rsidRPr="000C4B36">
        <w:rPr>
          <w:rFonts w:ascii="仿宋_GB2312" w:eastAsia="仿宋_GB2312" w:hAnsi="仿宋" w:cs="仿宋" w:hint="eastAsia"/>
          <w:noProof/>
          <w:color w:val="000000"/>
          <w:kern w:val="0"/>
          <w:sz w:val="40"/>
          <w:szCs w:val="36"/>
        </w:rPr>
        <w:drawing>
          <wp:inline distT="0" distB="0" distL="114300" distR="114300">
            <wp:extent cx="4171950" cy="2047875"/>
            <wp:effectExtent l="0" t="0" r="3810" b="9525"/>
            <wp:docPr id="1" name="图片 1" descr="企业微信截图_1731398844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7313988444417"/>
                    <pic:cNvPicPr>
                      <a:picLocks noChangeAspect="1"/>
                    </pic:cNvPicPr>
                  </pic:nvPicPr>
                  <pic:blipFill>
                    <a:blip r:embed="rId10"/>
                    <a:stretch>
                      <a:fillRect/>
                    </a:stretch>
                  </pic:blipFill>
                  <pic:spPr>
                    <a:xfrm>
                      <a:off x="0" y="0"/>
                      <a:ext cx="4171950" cy="2047875"/>
                    </a:xfrm>
                    <a:prstGeom prst="rect">
                      <a:avLst/>
                    </a:prstGeom>
                  </pic:spPr>
                </pic:pic>
              </a:graphicData>
            </a:graphic>
          </wp:inline>
        </w:drawing>
      </w:r>
    </w:p>
    <w:p w:rsidR="00F17C4D" w:rsidRPr="000C4B36" w:rsidRDefault="00F17C4D">
      <w:pPr>
        <w:rPr>
          <w:rFonts w:ascii="仿宋_GB2312" w:eastAsia="仿宋_GB2312" w:hAnsi="仿宋" w:cs="仿宋"/>
          <w:color w:val="000000"/>
          <w:kern w:val="0"/>
          <w:sz w:val="40"/>
          <w:szCs w:val="36"/>
        </w:rPr>
      </w:pPr>
    </w:p>
    <w:p w:rsidR="00F17C4D" w:rsidRPr="000C4B36" w:rsidRDefault="000C5F11" w:rsidP="0046282E">
      <w:pPr>
        <w:spacing w:line="360" w:lineRule="auto"/>
        <w:ind w:firstLineChars="200" w:firstLine="800"/>
        <w:rPr>
          <w:rFonts w:ascii="仿宋_GB2312" w:eastAsia="仿宋_GB2312" w:hAnsi="仿宋" w:cs="仿宋"/>
          <w:color w:val="000000"/>
          <w:kern w:val="0"/>
          <w:sz w:val="40"/>
          <w:szCs w:val="36"/>
        </w:rPr>
      </w:pPr>
      <w:r w:rsidRPr="000C4B36">
        <w:rPr>
          <w:rFonts w:ascii="仿宋_GB2312" w:eastAsia="仿宋_GB2312" w:hAnsi="仿宋" w:cs="仿宋" w:hint="eastAsia"/>
          <w:color w:val="000000"/>
          <w:kern w:val="0"/>
          <w:sz w:val="40"/>
          <w:szCs w:val="36"/>
        </w:rPr>
        <w:t>4.申请方和测量参照物在马路两侧，马路中间没有斑马线或者隔离带的，参照图 4 测量；</w:t>
      </w:r>
    </w:p>
    <w:p w:rsidR="00F17C4D" w:rsidRPr="000C4B36" w:rsidRDefault="000C5F11">
      <w:pPr>
        <w:ind w:firstLine="400"/>
        <w:jc w:val="center"/>
        <w:rPr>
          <w:rFonts w:ascii="仿宋_GB2312" w:eastAsia="仿宋_GB2312" w:hAnsi="仿宋" w:cs="仿宋"/>
          <w:color w:val="000000"/>
          <w:kern w:val="0"/>
          <w:sz w:val="40"/>
          <w:szCs w:val="36"/>
        </w:rPr>
      </w:pPr>
      <w:r w:rsidRPr="000C4B36">
        <w:rPr>
          <w:rFonts w:ascii="仿宋_GB2312" w:eastAsia="仿宋_GB2312" w:hAnsi="仿宋" w:cs="仿宋" w:hint="eastAsia"/>
          <w:noProof/>
          <w:color w:val="000000"/>
          <w:kern w:val="0"/>
          <w:sz w:val="40"/>
          <w:szCs w:val="36"/>
        </w:rPr>
        <w:lastRenderedPageBreak/>
        <w:drawing>
          <wp:inline distT="0" distB="0" distL="114300" distR="114300">
            <wp:extent cx="4171950" cy="2047240"/>
            <wp:effectExtent l="0" t="0" r="3810" b="10160"/>
            <wp:docPr id="6" name="图片 6" descr="企业微信截图_173139885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企业微信截图_1731398855218"/>
                    <pic:cNvPicPr>
                      <a:picLocks noChangeAspect="1"/>
                    </pic:cNvPicPr>
                  </pic:nvPicPr>
                  <pic:blipFill>
                    <a:blip r:embed="rId11"/>
                    <a:stretch>
                      <a:fillRect/>
                    </a:stretch>
                  </pic:blipFill>
                  <pic:spPr>
                    <a:xfrm>
                      <a:off x="0" y="0"/>
                      <a:ext cx="4171950" cy="2047240"/>
                    </a:xfrm>
                    <a:prstGeom prst="rect">
                      <a:avLst/>
                    </a:prstGeom>
                  </pic:spPr>
                </pic:pic>
              </a:graphicData>
            </a:graphic>
          </wp:inline>
        </w:drawing>
      </w:r>
    </w:p>
    <w:p w:rsidR="00F17C4D" w:rsidRPr="000C4B36" w:rsidRDefault="00F17C4D">
      <w:pPr>
        <w:ind w:leftChars="200" w:left="420"/>
        <w:rPr>
          <w:rFonts w:ascii="仿宋_GB2312" w:eastAsia="仿宋_GB2312" w:hAnsi="仿宋" w:cs="仿宋"/>
          <w:color w:val="000000"/>
          <w:kern w:val="0"/>
          <w:sz w:val="40"/>
          <w:szCs w:val="36"/>
        </w:rPr>
      </w:pPr>
    </w:p>
    <w:p w:rsidR="00F17C4D" w:rsidRPr="000C4B36" w:rsidRDefault="000C5F11" w:rsidP="000C4B36">
      <w:pPr>
        <w:spacing w:line="360" w:lineRule="auto"/>
        <w:ind w:firstLineChars="200" w:firstLine="800"/>
        <w:rPr>
          <w:rFonts w:ascii="仿宋_GB2312" w:eastAsia="仿宋_GB2312" w:hAnsi="仿宋" w:cs="仿宋"/>
          <w:color w:val="000000"/>
          <w:kern w:val="0"/>
          <w:sz w:val="40"/>
          <w:szCs w:val="36"/>
        </w:rPr>
      </w:pPr>
      <w:r w:rsidRPr="000C4B36">
        <w:rPr>
          <w:rFonts w:ascii="仿宋_GB2312" w:eastAsia="仿宋_GB2312" w:hAnsi="仿宋" w:cs="仿宋" w:hint="eastAsia"/>
          <w:color w:val="000000"/>
          <w:kern w:val="0"/>
          <w:sz w:val="40"/>
          <w:szCs w:val="36"/>
        </w:rPr>
        <w:t>5.申请方和测量参照物处于马路拐角位置，参照图 5 测量；</w:t>
      </w:r>
    </w:p>
    <w:p w:rsidR="00F17C4D" w:rsidRPr="000C4B36" w:rsidRDefault="000C5F11">
      <w:pPr>
        <w:ind w:firstLine="400"/>
        <w:jc w:val="center"/>
        <w:rPr>
          <w:rFonts w:ascii="仿宋_GB2312" w:eastAsia="仿宋_GB2312" w:hAnsi="仿宋" w:cs="仿宋"/>
          <w:color w:val="000000"/>
          <w:kern w:val="0"/>
          <w:sz w:val="40"/>
          <w:szCs w:val="36"/>
        </w:rPr>
      </w:pPr>
      <w:r w:rsidRPr="000C4B36">
        <w:rPr>
          <w:rFonts w:ascii="仿宋_GB2312" w:eastAsia="仿宋_GB2312" w:hAnsi="仿宋" w:cs="仿宋"/>
          <w:noProof/>
          <w:color w:val="000000"/>
          <w:kern w:val="0"/>
          <w:sz w:val="40"/>
          <w:szCs w:val="36"/>
        </w:rPr>
        <w:drawing>
          <wp:inline distT="0" distB="0" distL="0" distR="0">
            <wp:extent cx="4315460" cy="1995805"/>
            <wp:effectExtent l="0" t="0" r="12700" b="635"/>
            <wp:docPr id="12" name="图片 12" descr="C:\Users\HP\Desktop\企业微信截图_17313988689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HP\Desktop\企业微信截图_17313988689156.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315650" cy="1996127"/>
                    </a:xfrm>
                    <a:prstGeom prst="rect">
                      <a:avLst/>
                    </a:prstGeom>
                    <a:noFill/>
                    <a:ln>
                      <a:noFill/>
                    </a:ln>
                  </pic:spPr>
                </pic:pic>
              </a:graphicData>
            </a:graphic>
          </wp:inline>
        </w:drawing>
      </w:r>
    </w:p>
    <w:p w:rsidR="00F17C4D" w:rsidRPr="000C4B36" w:rsidRDefault="00F17C4D">
      <w:pPr>
        <w:ind w:leftChars="200" w:left="420"/>
        <w:rPr>
          <w:rFonts w:ascii="仿宋_GB2312" w:eastAsia="仿宋_GB2312" w:hAnsi="仿宋" w:cs="仿宋"/>
          <w:color w:val="000000"/>
          <w:kern w:val="0"/>
          <w:sz w:val="40"/>
          <w:szCs w:val="36"/>
        </w:rPr>
      </w:pPr>
    </w:p>
    <w:p w:rsidR="00F17C4D" w:rsidRPr="000C4B36" w:rsidRDefault="000C5F11" w:rsidP="000C4B36">
      <w:pPr>
        <w:spacing w:line="360" w:lineRule="auto"/>
        <w:ind w:firstLineChars="200" w:firstLine="800"/>
        <w:rPr>
          <w:rFonts w:ascii="仿宋_GB2312" w:eastAsia="仿宋_GB2312" w:hAnsi="仿宋" w:cs="仿宋"/>
          <w:color w:val="000000"/>
          <w:kern w:val="0"/>
          <w:sz w:val="40"/>
          <w:szCs w:val="36"/>
        </w:rPr>
      </w:pPr>
      <w:r w:rsidRPr="000C4B36">
        <w:rPr>
          <w:rFonts w:ascii="仿宋_GB2312" w:eastAsia="仿宋_GB2312" w:hAnsi="仿宋" w:cs="仿宋" w:hint="eastAsia"/>
          <w:color w:val="000000"/>
          <w:kern w:val="0"/>
          <w:sz w:val="40"/>
          <w:szCs w:val="36"/>
        </w:rPr>
        <w:t>6.申请方和测量参照物中间有障碍物，障碍物必须是不可移动的，参照图6测量</w:t>
      </w:r>
      <w:r w:rsidR="0046282E" w:rsidRPr="000C4B36">
        <w:rPr>
          <w:rFonts w:ascii="仿宋_GB2312" w:eastAsia="仿宋_GB2312" w:hAnsi="仿宋" w:cs="仿宋" w:hint="eastAsia"/>
          <w:color w:val="000000"/>
          <w:kern w:val="0"/>
          <w:sz w:val="40"/>
          <w:szCs w:val="36"/>
        </w:rPr>
        <w:t>；</w:t>
      </w:r>
    </w:p>
    <w:p w:rsidR="00F17C4D" w:rsidRPr="000C4B36" w:rsidRDefault="000C5F11" w:rsidP="000C4B36">
      <w:pPr>
        <w:spacing w:line="360" w:lineRule="auto"/>
        <w:ind w:firstLineChars="200" w:firstLine="800"/>
        <w:jc w:val="center"/>
        <w:rPr>
          <w:rFonts w:ascii="仿宋_GB2312" w:eastAsia="仿宋_GB2312" w:hAnsi="仿宋" w:cs="仿宋"/>
          <w:color w:val="000000"/>
          <w:kern w:val="0"/>
          <w:sz w:val="40"/>
          <w:szCs w:val="36"/>
        </w:rPr>
      </w:pPr>
      <w:r w:rsidRPr="000C4B36">
        <w:rPr>
          <w:rFonts w:ascii="仿宋_GB2312" w:eastAsia="仿宋_GB2312" w:hAnsi="仿宋" w:cs="仿宋"/>
          <w:noProof/>
          <w:color w:val="000000"/>
          <w:kern w:val="0"/>
          <w:sz w:val="40"/>
          <w:szCs w:val="36"/>
        </w:rPr>
        <w:drawing>
          <wp:inline distT="0" distB="0" distL="0" distR="0">
            <wp:extent cx="4449445" cy="2118360"/>
            <wp:effectExtent l="0" t="0" r="635" b="0"/>
            <wp:docPr id="13" name="图片 13" descr="C:\Users\HP\Desktop\企业微信截图_17313988778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HP\Desktop\企业微信截图_17313988778357.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449445" cy="2118794"/>
                    </a:xfrm>
                    <a:prstGeom prst="rect">
                      <a:avLst/>
                    </a:prstGeom>
                    <a:noFill/>
                    <a:ln>
                      <a:noFill/>
                    </a:ln>
                  </pic:spPr>
                </pic:pic>
              </a:graphicData>
            </a:graphic>
          </wp:inline>
        </w:drawing>
      </w:r>
    </w:p>
    <w:p w:rsidR="00F17C4D" w:rsidRPr="000C4B36" w:rsidRDefault="00F17C4D">
      <w:pPr>
        <w:spacing w:line="360" w:lineRule="auto"/>
        <w:rPr>
          <w:rFonts w:ascii="仿宋_GB2312" w:eastAsia="仿宋_GB2312" w:hAnsi="仿宋" w:cs="仿宋"/>
          <w:color w:val="000000"/>
          <w:kern w:val="0"/>
          <w:sz w:val="40"/>
          <w:szCs w:val="36"/>
        </w:rPr>
      </w:pPr>
    </w:p>
    <w:p w:rsidR="00F17C4D" w:rsidRPr="000C4B36" w:rsidRDefault="000C5F11" w:rsidP="000C4B36">
      <w:pPr>
        <w:spacing w:line="384" w:lineRule="auto"/>
        <w:ind w:right="140" w:firstLineChars="200" w:firstLine="800"/>
        <w:rPr>
          <w:rFonts w:ascii="仿宋_GB2312" w:eastAsia="仿宋_GB2312" w:hAnsi="仿宋" w:cs="仿宋"/>
          <w:color w:val="000000"/>
          <w:kern w:val="0"/>
          <w:sz w:val="40"/>
          <w:szCs w:val="36"/>
        </w:rPr>
      </w:pPr>
      <w:r w:rsidRPr="000C4B36">
        <w:rPr>
          <w:rFonts w:ascii="仿宋_GB2312" w:eastAsia="仿宋_GB2312" w:hAnsi="仿宋" w:cs="仿宋" w:hint="eastAsia"/>
          <w:color w:val="000000"/>
          <w:kern w:val="0"/>
          <w:sz w:val="40"/>
          <w:szCs w:val="36"/>
        </w:rPr>
        <w:t>7.不在同一建筑物内的，测量申请方出入门到参照物所在建筑物一楼通道的最近一侧门沿距离，具体情形参照图 1-图 6。</w:t>
      </w:r>
    </w:p>
    <w:p w:rsidR="00F17C4D" w:rsidRPr="000C4B36" w:rsidRDefault="000C5F11" w:rsidP="000C4B36">
      <w:pPr>
        <w:spacing w:line="384" w:lineRule="auto"/>
        <w:ind w:right="140" w:firstLineChars="200" w:firstLine="800"/>
        <w:rPr>
          <w:rFonts w:ascii="仿宋_GB2312" w:eastAsia="仿宋_GB2312" w:hAnsi="仿宋" w:cs="仿宋"/>
          <w:color w:val="000000"/>
          <w:kern w:val="0"/>
          <w:sz w:val="40"/>
          <w:szCs w:val="36"/>
        </w:rPr>
      </w:pPr>
      <w:r w:rsidRPr="000C4B36">
        <w:rPr>
          <w:rFonts w:ascii="仿宋_GB2312" w:eastAsia="仿宋_GB2312" w:hAnsi="仿宋" w:cs="仿宋" w:hint="eastAsia"/>
          <w:color w:val="000000"/>
          <w:kern w:val="0"/>
          <w:sz w:val="40"/>
          <w:szCs w:val="36"/>
        </w:rPr>
        <w:t>三、其他特殊道路情况的测量，按照人可通行的最短线路距离测量。</w:t>
      </w:r>
    </w:p>
    <w:p w:rsidR="00F17C4D" w:rsidRPr="000C4B36" w:rsidRDefault="000C5F11" w:rsidP="000C4B36">
      <w:pPr>
        <w:spacing w:line="384" w:lineRule="auto"/>
        <w:ind w:right="140" w:firstLineChars="200" w:firstLine="800"/>
        <w:rPr>
          <w:rFonts w:ascii="仿宋_GB2312" w:eastAsia="仿宋_GB2312" w:hAnsi="仿宋" w:cs="仿宋"/>
          <w:color w:val="000000"/>
          <w:kern w:val="0"/>
          <w:sz w:val="40"/>
          <w:szCs w:val="36"/>
        </w:rPr>
      </w:pPr>
      <w:r w:rsidRPr="000C4B36">
        <w:rPr>
          <w:rFonts w:ascii="仿宋_GB2312" w:eastAsia="仿宋_GB2312" w:hAnsi="仿宋" w:cs="仿宋"/>
          <w:color w:val="000000"/>
          <w:kern w:val="0"/>
          <w:sz w:val="40"/>
          <w:szCs w:val="36"/>
        </w:rPr>
        <w:t>四、幼儿园、中、小学校的周围经营门店距离测量参照上述方式执行。</w:t>
      </w:r>
    </w:p>
    <w:p w:rsidR="00F17C4D" w:rsidRDefault="000C5F11" w:rsidP="000C4B36">
      <w:pPr>
        <w:spacing w:line="384" w:lineRule="auto"/>
        <w:ind w:right="140" w:firstLineChars="200" w:firstLine="800"/>
        <w:rPr>
          <w:rFonts w:ascii="Times New Roman" w:eastAsia="仿宋" w:hAnsi="Times New Roman" w:cs="Times New Roman"/>
          <w:sz w:val="32"/>
          <w:szCs w:val="32"/>
        </w:rPr>
        <w:sectPr w:rsidR="00F17C4D">
          <w:footerReference w:type="default" r:id="rId14"/>
          <w:pgSz w:w="11900" w:h="16838"/>
          <w:pgMar w:top="1440" w:right="1240" w:bottom="974" w:left="1480" w:header="0" w:footer="0" w:gutter="0"/>
          <w:cols w:space="720" w:equalWidth="0">
            <w:col w:w="9180"/>
          </w:cols>
        </w:sectPr>
      </w:pPr>
      <w:r w:rsidRPr="000C4B36">
        <w:rPr>
          <w:rFonts w:ascii="仿宋_GB2312" w:eastAsia="仿宋_GB2312" w:hAnsi="仿宋" w:cs="仿宋" w:hint="eastAsia"/>
          <w:color w:val="000000"/>
          <w:kern w:val="0"/>
          <w:sz w:val="40"/>
          <w:szCs w:val="36"/>
        </w:rPr>
        <w:t>五、本测量办法由</w:t>
      </w:r>
      <w:r w:rsidR="000C4B36" w:rsidRPr="000C4B36">
        <w:rPr>
          <w:rFonts w:ascii="仿宋_GB2312" w:eastAsia="仿宋_GB2312" w:hAnsi="仿宋" w:cs="仿宋" w:hint="eastAsia"/>
          <w:color w:val="000000"/>
          <w:kern w:val="0"/>
          <w:sz w:val="40"/>
          <w:szCs w:val="36"/>
        </w:rPr>
        <w:t>新洲</w:t>
      </w:r>
      <w:r w:rsidRPr="000C4B36">
        <w:rPr>
          <w:rFonts w:ascii="仿宋_GB2312" w:eastAsia="仿宋_GB2312" w:hAnsi="仿宋" w:cs="仿宋" w:hint="eastAsia"/>
          <w:color w:val="000000"/>
          <w:kern w:val="0"/>
          <w:sz w:val="40"/>
          <w:szCs w:val="36"/>
        </w:rPr>
        <w:t>区烟草专卖局负责解释。如遇本办法未明确测量方法的特殊情形时，其测量方法由</w:t>
      </w:r>
      <w:r w:rsidR="000C4B36" w:rsidRPr="000C4B36">
        <w:rPr>
          <w:rFonts w:ascii="仿宋_GB2312" w:eastAsia="仿宋_GB2312" w:hAnsi="仿宋" w:cs="仿宋" w:hint="eastAsia"/>
          <w:color w:val="000000"/>
          <w:kern w:val="0"/>
          <w:sz w:val="40"/>
          <w:szCs w:val="36"/>
        </w:rPr>
        <w:t>新洲</w:t>
      </w:r>
      <w:r w:rsidRPr="000C4B36">
        <w:rPr>
          <w:rFonts w:ascii="仿宋_GB2312" w:eastAsia="仿宋_GB2312" w:hAnsi="仿宋" w:cs="仿宋" w:hint="eastAsia"/>
          <w:color w:val="000000"/>
          <w:kern w:val="0"/>
          <w:sz w:val="40"/>
          <w:szCs w:val="36"/>
        </w:rPr>
        <w:t>区烟草专卖局确定。</w:t>
      </w:r>
    </w:p>
    <w:p w:rsidR="00F17C4D" w:rsidRDefault="00F17C4D">
      <w:pPr>
        <w:pStyle w:val="a3"/>
        <w:rPr>
          <w:rFonts w:ascii="仿宋" w:eastAsia="仿宋" w:hAnsi="仿宋" w:cs="仿宋"/>
          <w:sz w:val="32"/>
          <w:szCs w:val="32"/>
        </w:rPr>
      </w:pPr>
    </w:p>
    <w:p w:rsidR="00F17C4D" w:rsidRDefault="00F17C4D">
      <w:pPr>
        <w:rPr>
          <w:rStyle w:val="NormalCharacter"/>
          <w:rFonts w:ascii="仿宋_GB2312" w:eastAsia="仿宋_GB2312" w:hAnsi="仿宋_GB2312" w:cs="仿宋_GB2312"/>
          <w:sz w:val="32"/>
          <w:szCs w:val="32"/>
        </w:rPr>
      </w:pPr>
    </w:p>
    <w:p w:rsidR="00F17C4D" w:rsidRDefault="00F17C4D">
      <w:pPr>
        <w:rPr>
          <w:rStyle w:val="NormalCharacter"/>
          <w:rFonts w:ascii="仿宋_GB2312" w:eastAsia="仿宋_GB2312" w:hAnsi="仿宋_GB2312" w:cs="仿宋_GB2312"/>
          <w:sz w:val="32"/>
          <w:szCs w:val="32"/>
        </w:rPr>
      </w:pPr>
    </w:p>
    <w:sectPr w:rsidR="00F17C4D" w:rsidSect="00F17C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989" w:rsidRDefault="005A4989" w:rsidP="00F17C4D">
      <w:r>
        <w:separator/>
      </w:r>
    </w:p>
  </w:endnote>
  <w:endnote w:type="continuationSeparator" w:id="1">
    <w:p w:rsidR="005A4989" w:rsidRDefault="005A4989" w:rsidP="00F17C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C4D" w:rsidRDefault="003C0F7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F17C4D" w:rsidRDefault="003C0F7B">
                <w:pPr>
                  <w:pStyle w:val="a4"/>
                </w:pPr>
                <w:r>
                  <w:fldChar w:fldCharType="begin"/>
                </w:r>
                <w:r w:rsidR="000C5F11">
                  <w:instrText xml:space="preserve"> PAGE  \* MERGEFORMAT </w:instrText>
                </w:r>
                <w:r>
                  <w:fldChar w:fldCharType="separate"/>
                </w:r>
                <w:r w:rsidR="005A431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989" w:rsidRDefault="005A4989" w:rsidP="00F17C4D">
      <w:r>
        <w:separator/>
      </w:r>
    </w:p>
  </w:footnote>
  <w:footnote w:type="continuationSeparator" w:id="1">
    <w:p w:rsidR="005A4989" w:rsidRDefault="005A4989" w:rsidP="00F17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85ED1"/>
    <w:multiLevelType w:val="singleLevel"/>
    <w:tmpl w:val="C4C85ED1"/>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C4D"/>
    <w:rsid w:val="000C4B36"/>
    <w:rsid w:val="000C5F11"/>
    <w:rsid w:val="00146DE1"/>
    <w:rsid w:val="003848D6"/>
    <w:rsid w:val="003C0F7B"/>
    <w:rsid w:val="00455224"/>
    <w:rsid w:val="0046282E"/>
    <w:rsid w:val="005A4313"/>
    <w:rsid w:val="005A4989"/>
    <w:rsid w:val="009955A9"/>
    <w:rsid w:val="00B44D29"/>
    <w:rsid w:val="00D46619"/>
    <w:rsid w:val="00DB02C4"/>
    <w:rsid w:val="00E23690"/>
    <w:rsid w:val="00E4093D"/>
    <w:rsid w:val="00E816E8"/>
    <w:rsid w:val="00EA56DC"/>
    <w:rsid w:val="00F17C4D"/>
    <w:rsid w:val="00F912B2"/>
    <w:rsid w:val="0B381EF4"/>
    <w:rsid w:val="2E3D5FF2"/>
    <w:rsid w:val="32DC70F1"/>
    <w:rsid w:val="393901BB"/>
    <w:rsid w:val="405C03BC"/>
    <w:rsid w:val="44032000"/>
    <w:rsid w:val="44E16B7D"/>
    <w:rsid w:val="461D6978"/>
    <w:rsid w:val="50F01501"/>
    <w:rsid w:val="684C15E6"/>
    <w:rsid w:val="70E60EF4"/>
    <w:rsid w:val="749C3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C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F17C4D"/>
    <w:pPr>
      <w:spacing w:after="120"/>
    </w:pPr>
  </w:style>
  <w:style w:type="paragraph" w:styleId="a4">
    <w:name w:val="footer"/>
    <w:basedOn w:val="a"/>
    <w:qFormat/>
    <w:rsid w:val="00F17C4D"/>
    <w:pPr>
      <w:tabs>
        <w:tab w:val="center" w:pos="4153"/>
        <w:tab w:val="right" w:pos="8306"/>
      </w:tabs>
      <w:snapToGrid w:val="0"/>
      <w:jc w:val="left"/>
    </w:pPr>
    <w:rPr>
      <w:sz w:val="18"/>
    </w:rPr>
  </w:style>
  <w:style w:type="character" w:customStyle="1" w:styleId="NormalCharacter">
    <w:name w:val="NormalCharacter"/>
    <w:semiHidden/>
    <w:qFormat/>
    <w:rsid w:val="00F17C4D"/>
  </w:style>
  <w:style w:type="paragraph" w:customStyle="1" w:styleId="western">
    <w:name w:val="western"/>
    <w:basedOn w:val="a"/>
    <w:autoRedefine/>
    <w:qFormat/>
    <w:rsid w:val="00F17C4D"/>
    <w:pPr>
      <w:widowControl/>
      <w:spacing w:before="100" w:beforeAutospacing="1" w:after="100" w:afterAutospacing="1"/>
      <w:jc w:val="left"/>
    </w:pPr>
    <w:rPr>
      <w:rFonts w:ascii="宋体" w:hAnsi="宋体" w:cs="宋体"/>
      <w:kern w:val="0"/>
      <w:sz w:val="24"/>
    </w:rPr>
  </w:style>
  <w:style w:type="paragraph" w:styleId="a5">
    <w:name w:val="Balloon Text"/>
    <w:basedOn w:val="a"/>
    <w:link w:val="Char"/>
    <w:rsid w:val="00B44D29"/>
    <w:rPr>
      <w:sz w:val="18"/>
      <w:szCs w:val="18"/>
    </w:rPr>
  </w:style>
  <w:style w:type="character" w:customStyle="1" w:styleId="Char">
    <w:name w:val="批注框文本 Char"/>
    <w:basedOn w:val="a0"/>
    <w:link w:val="a5"/>
    <w:rsid w:val="00B44D29"/>
    <w:rPr>
      <w:kern w:val="2"/>
      <w:sz w:val="18"/>
      <w:szCs w:val="18"/>
    </w:rPr>
  </w:style>
  <w:style w:type="paragraph" w:styleId="a6">
    <w:name w:val="header"/>
    <w:basedOn w:val="a"/>
    <w:link w:val="Char0"/>
    <w:rsid w:val="00B44D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44D2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92</Words>
  <Characters>530</Characters>
  <Application>Microsoft Office Word</Application>
  <DocSecurity>0</DocSecurity>
  <Lines>4</Lines>
  <Paragraphs>1</Paragraphs>
  <ScaleCrop>false</ScaleCrop>
  <Company>Microsoft</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张佚名</cp:lastModifiedBy>
  <cp:revision>9</cp:revision>
  <dcterms:created xsi:type="dcterms:W3CDTF">2025-01-15T03:57:00Z</dcterms:created>
  <dcterms:modified xsi:type="dcterms:W3CDTF">2025-01-23T09:09:00Z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8DAFCBEA8D1F4A0BA9AA7B9650F69892_12</vt:lpwstr>
  </property>
</Properties>
</file>