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《新洲区全民科学素质行动规划纲要实施方案（2022-2025年）》政策解读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一、文件背景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按照《武汉市全民科学素质行动规划纲要实施方案（2022-2025年）》（武政办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</w:rPr>
        <w:t>2022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</w:rPr>
        <w:t>95号）要求，为全面安排部署“十四五”期间全区科学普及和科学素质建设工作，提升全民科学素质，我区以提高全民科学素质服务高质量发展为目标，以践行社会主义核心价值观、弘扬科学精神为主线，以深化科普供给侧改革为重点，全面普及科学知识、弘扬科学精神、传播科学思想、倡导科学方法，营造讲科学、爱科学、学科学、用科学的良好社会氛围，研究制定了《新洲区全民科学素质行动规划纲要实施方案（2022-2025年）》（以下简称《实施方案》），推动全区全民科学素质建设与经济社会协调发展，进一步擦亮“新洲科普”品牌，为打造“四区一高地”做出新的更大的贡献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二、主要内容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《实施方案》主要分为四个部分。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第一部分：</w:t>
      </w:r>
      <w:r>
        <w:rPr>
          <w:rFonts w:hint="eastAsia" w:ascii="仿宋_GB2312" w:eastAsia="仿宋_GB2312"/>
          <w:sz w:val="32"/>
          <w:szCs w:val="32"/>
        </w:rPr>
        <w:t>指导思想、基本原则和主要目标。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第二部分：</w:t>
      </w:r>
      <w:r>
        <w:rPr>
          <w:rFonts w:hint="eastAsia" w:ascii="仿宋_GB2312" w:eastAsia="仿宋_GB2312"/>
          <w:sz w:val="32"/>
          <w:szCs w:val="32"/>
        </w:rPr>
        <w:t>全面实施科学素质提升行动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第三部分：</w:t>
      </w:r>
      <w:r>
        <w:rPr>
          <w:rFonts w:hint="eastAsia" w:ascii="仿宋_GB2312" w:eastAsia="仿宋_GB2312"/>
          <w:sz w:val="32"/>
          <w:szCs w:val="32"/>
        </w:rPr>
        <w:t>深入推进重点科普工程，主要包括六个方面：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一是实现科技资源科普化工程，包含2项任务，分别是：推进院士科普工作室建设；推动科普服务社会化。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二是培育新洲区科普品牌。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三是提升科普信息化工程，包含2项任务，分别是：实施科技传播平台建设计划；实施科学传播能力提升计划。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四是推进科普基础设施建设工程，包含2项任务，分别是：加强科普主阵地建设；加强科普公共设施建设。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五是提升应急科普能力工程。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六是提升应急科普能力工程，包含2项任务，分别是：健全基层科普服务体系；加强科普队伍建设。</w:t>
      </w:r>
    </w:p>
    <w:p>
      <w:pPr>
        <w:ind w:left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第四部分：</w:t>
      </w:r>
      <w:r>
        <w:rPr>
          <w:rFonts w:hint="eastAsia" w:ascii="仿宋_GB2312" w:eastAsia="仿宋_GB2312"/>
          <w:sz w:val="32"/>
          <w:szCs w:val="32"/>
        </w:rPr>
        <w:t>加大组织保障力度，主要包括三个方面：</w:t>
      </w:r>
    </w:p>
    <w:p>
      <w:pPr>
        <w:ind w:left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一是加强组织领导。</w:t>
      </w:r>
    </w:p>
    <w:p>
      <w:pPr>
        <w:ind w:left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二是强化政策保障。</w:t>
      </w:r>
    </w:p>
    <w:p>
      <w:pPr>
        <w:ind w:left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三是完善长效机制。</w:t>
      </w:r>
    </w:p>
    <w:p>
      <w:pPr>
        <w:ind w:left="64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三、目标任务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到2025年，全市公民具备科学素质的比例达到20.3%，全民科学素质发展不均衡明显改善。全市科普基础设施不断完善，基层科普能力显著提升，科普教育覆盖面持续扩大，科普助力高质量发展的动能显著增强，科学精神在全社会广泛弘扬，崇尚创新的社会氛围日益浓厚，全民科学素质对促进科技创新的基础性作用进一步夯实和显现。</w:t>
      </w:r>
    </w:p>
    <w:p>
      <w:pPr>
        <w:ind w:left="645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四、重要举措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一是实施青少年科学素质提升行动，包含5项任务，分别是： 全面开展科学精神和科学家精神进校园系列活动；精准推进各阶段科学教育；提升教师队伍科学素质水平；实施科普教育学校建设行动计划；开展各类科学教育活动。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二是实施农民科学素质提升行动，包含3项任务，分别是：开展农村科普宣传教育主题活动；实施科普助推乡村振兴行动计划；加强农村科普基础设施建设。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三是实施城镇劳动者科学素质提升行动，包含2项任务，分别是：实施科普助推幸福生活行动计划；实施技能人才振兴计划。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四是实施老年人科学素质提升行动，包含2项任务，分别是：开展智慧助老行动；开展银龄科普行动。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五是实施领导干部和公务员科学素质提升行动，包含1项任务，即加强科学素质教育培训。</w:t>
      </w:r>
    </w:p>
    <w:p>
      <w:pPr>
        <w:ind w:left="645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五、涉及范围</w:t>
      </w:r>
    </w:p>
    <w:p>
      <w:pPr>
        <w:ind w:left="645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青少年、农民、城镇劳动者、老年人、领导干部和公务员。</w:t>
      </w:r>
    </w:p>
    <w:p>
      <w:pPr>
        <w:ind w:left="645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六、执行标准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坚持以习近平新时代中国特色社会主义思想为指导，深入贯彻党的十九大和十九届历次全会精神，坚持以人民为中心的发展思想，完整、准确、全面贯彻新发展理念，锚定武汉建设国家中心城市、长江经济带核心城市和具有全国影响力的科技创新中心的总体定位，以提高全民科学素质服务高质量发展为目标，以践行社会主义核心价值观、弘扬科学精神为主线，以深化科普供给侧改革为重点，全面普及科学知识、弘扬科学精神、传播科学思想、倡导科学方法，营造讲科学、爱科学、学科学、用科学的良好社会氛围，推动全市全民科学素质建设与经济社会协调发展，为奋力打造新时代英雄城市、全面开启武汉社会主义现代化建设新征程提供基础支撑。</w:t>
      </w:r>
    </w:p>
    <w:p>
      <w:pPr>
        <w:ind w:left="645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七、注意事项</w:t>
      </w:r>
    </w:p>
    <w:p>
      <w:pPr>
        <w:ind w:left="645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一是加强组织领导。</w:t>
      </w:r>
    </w:p>
    <w:p>
      <w:pPr>
        <w:ind w:left="645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二是强化政策保障。</w:t>
      </w:r>
    </w:p>
    <w:p>
      <w:pPr>
        <w:ind w:left="645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三是完善长效机制。</w:t>
      </w:r>
    </w:p>
    <w:p>
      <w:pPr>
        <w:ind w:left="645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八、关键词诠释</w:t>
      </w:r>
    </w:p>
    <w:p>
      <w:pPr>
        <w:ind w:left="645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银龄科普行动：积极开发老龄人力资源，发挥老专家在咨询、智库等方面的作用。鼓励老年人参加科技志愿服务队，发挥老年人群体在社区、农村、青少年科普中的积极作用。加强老年大学建设，开设特色实用科普教育课程，丰富老年人的科普知识。围绕卫生健康、安全生活和科技常识等主题，举办老年人科普讲座，引导老年人学习掌握科学合理用药、安全自救、健康养生等科学知识，提高老年人健康素养。</w:t>
      </w: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ind w:firstLine="4800" w:firstLineChars="15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武汉市新洲区科学技术协会</w:t>
      </w:r>
    </w:p>
    <w:p>
      <w:pPr>
        <w:ind w:left="645" w:right="64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022</w:t>
      </w:r>
      <w:r>
        <w:rPr>
          <w:rFonts w:hint="eastAsia" w:ascii="仿宋_GB2312" w:eastAsia="仿宋_GB2312"/>
          <w:sz w:val="32"/>
          <w:szCs w:val="32"/>
        </w:rPr>
        <w:t>年9月1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jc w:val="center"/>
        <w:rPr>
          <w:rFonts w:asciiTheme="minorEastAsia" w:hAnsiTheme="minorEastAsia"/>
          <w:b/>
          <w:sz w:val="48"/>
          <w:szCs w:val="48"/>
        </w:rPr>
      </w:pPr>
      <w:bookmarkStart w:id="0" w:name="_GoBack"/>
      <w:bookmarkEnd w:id="0"/>
    </w:p>
    <w:sectPr>
      <w:pgSz w:w="11906" w:h="16838"/>
      <w:pgMar w:top="1985" w:right="1588" w:bottom="1701" w:left="1588" w:header="851" w:footer="158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zMzhlMmY1ODg4ZmRlNzA0YTBlZGZhYmE0OWVlODgifQ=="/>
  </w:docVars>
  <w:rsids>
    <w:rsidRoot w:val="684F3B37"/>
    <w:rsid w:val="00035D87"/>
    <w:rsid w:val="00042BAC"/>
    <w:rsid w:val="000C4C4A"/>
    <w:rsid w:val="00112C36"/>
    <w:rsid w:val="00255826"/>
    <w:rsid w:val="00267B1D"/>
    <w:rsid w:val="00365014"/>
    <w:rsid w:val="00443C51"/>
    <w:rsid w:val="00543C76"/>
    <w:rsid w:val="00576367"/>
    <w:rsid w:val="005A6919"/>
    <w:rsid w:val="005F0589"/>
    <w:rsid w:val="00710943"/>
    <w:rsid w:val="0076791C"/>
    <w:rsid w:val="00782D8F"/>
    <w:rsid w:val="007B3CC6"/>
    <w:rsid w:val="007C288F"/>
    <w:rsid w:val="009419E4"/>
    <w:rsid w:val="0096387E"/>
    <w:rsid w:val="00B5033D"/>
    <w:rsid w:val="00BD7CF3"/>
    <w:rsid w:val="00BE38EE"/>
    <w:rsid w:val="00C6219C"/>
    <w:rsid w:val="00D20821"/>
    <w:rsid w:val="00E76D9A"/>
    <w:rsid w:val="00EB6484"/>
    <w:rsid w:val="09CC231D"/>
    <w:rsid w:val="15422327"/>
    <w:rsid w:val="176F5A39"/>
    <w:rsid w:val="20C16EA6"/>
    <w:rsid w:val="214B3817"/>
    <w:rsid w:val="22F245FA"/>
    <w:rsid w:val="255A0481"/>
    <w:rsid w:val="2AFD13AE"/>
    <w:rsid w:val="2E135E5F"/>
    <w:rsid w:val="35DC6C32"/>
    <w:rsid w:val="3B98657C"/>
    <w:rsid w:val="3EAA0AD6"/>
    <w:rsid w:val="4096149F"/>
    <w:rsid w:val="49A9381B"/>
    <w:rsid w:val="50456934"/>
    <w:rsid w:val="58241EF3"/>
    <w:rsid w:val="66FF6270"/>
    <w:rsid w:val="673E0023"/>
    <w:rsid w:val="684F3B37"/>
    <w:rsid w:val="6FA16DB5"/>
    <w:rsid w:val="71966A39"/>
    <w:rsid w:val="761264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spacing w:before="100" w:beforeAutospacing="1" w:after="100" w:afterAutospacing="1"/>
      <w:outlineLvl w:val="0"/>
    </w:pPr>
    <w:rPr>
      <w:rFonts w:hint="eastAsia" w:ascii="宋体" w:hAnsi="宋体" w:eastAsiaTheme="minorEastAsia" w:cstheme="minorBidi"/>
      <w:b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8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9">
    <w:name w:val="font41"/>
    <w:basedOn w:val="6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0">
    <w:name w:val="标题 1 Char"/>
    <w:basedOn w:val="6"/>
    <w:link w:val="2"/>
    <w:uiPriority w:val="0"/>
    <w:rPr>
      <w:rFonts w:ascii="宋体" w:hAnsi="宋体"/>
      <w:b/>
      <w:kern w:val="44"/>
      <w:sz w:val="48"/>
      <w:szCs w:val="4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1009</Words>
  <Characters>1041</Characters>
  <Lines>7</Lines>
  <Paragraphs>2</Paragraphs>
  <TotalTime>16</TotalTime>
  <ScaleCrop>false</ScaleCrop>
  <LinksUpToDate>false</LinksUpToDate>
  <CharactersWithSpaces>1042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2020-10-09T07:26:00Z</dcterms:created>
  <dc:creator>Administrator</dc:creator>
  <cp:lastModifiedBy>旧梦余温里</cp:lastModifiedBy>
  <cp:lastPrinted>2020-09-30T07:24:00Z</cp:lastPrinted>
  <dcterms:modified xsi:type="dcterms:W3CDTF">2022-12-14T09:31:31Z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1A8596B6685949BD96E06EB60996A09A</vt:lpwstr>
  </property>
</Properties>
</file>