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rPr>
          <w:rFonts w:hint="eastAsia" w:ascii="黑体" w:hAnsi="黑体" w:eastAsia="黑体"/>
          <w:sz w:val="36"/>
          <w:szCs w:val="36"/>
        </w:rPr>
      </w:pPr>
    </w:p>
    <w:p>
      <w:pPr>
        <w:snapToGrid w:val="0"/>
        <w:spacing w:line="500" w:lineRule="exact"/>
        <w:jc w:val="center"/>
        <w:rPr>
          <w:rFonts w:hint="eastAsia" w:ascii="黑体" w:hAnsi="黑体" w:eastAsia="黑体"/>
          <w:sz w:val="36"/>
          <w:szCs w:val="36"/>
        </w:rPr>
      </w:pPr>
      <w:r>
        <w:rPr>
          <w:rFonts w:hint="eastAsia" w:ascii="黑体" w:hAnsi="黑体" w:eastAsia="黑体"/>
          <w:sz w:val="36"/>
          <w:szCs w:val="36"/>
          <w:lang w:val="en-US" w:eastAsia="zh-CN"/>
        </w:rPr>
        <w:t>武汉市</w:t>
      </w:r>
      <w:r>
        <w:rPr>
          <w:rFonts w:hint="eastAsia" w:ascii="黑体" w:hAnsi="黑体" w:eastAsia="黑体"/>
          <w:sz w:val="36"/>
          <w:szCs w:val="36"/>
        </w:rPr>
        <w:t>新洲区城建档案馆2024年部门预算</w:t>
      </w:r>
    </w:p>
    <w:p>
      <w:pPr>
        <w:snapToGrid w:val="0"/>
        <w:spacing w:line="500" w:lineRule="exact"/>
        <w:jc w:val="center"/>
        <w:rPr>
          <w:rFonts w:hint="eastAsia" w:ascii="黑体" w:hAnsi="黑体" w:eastAsia="黑体"/>
          <w:sz w:val="36"/>
          <w:szCs w:val="36"/>
        </w:rPr>
      </w:pPr>
    </w:p>
    <w:p>
      <w:pPr>
        <w:widowControl/>
        <w:spacing w:before="312" w:beforeLines="100" w:line="500" w:lineRule="exact"/>
        <w:ind w:firstLine="720" w:firstLineChars="200"/>
        <w:jc w:val="center"/>
        <w:rPr>
          <w:rFonts w:hint="eastAsia" w:ascii="黑体" w:hAnsi="黑体" w:eastAsia="黑体"/>
          <w:sz w:val="36"/>
          <w:szCs w:val="36"/>
        </w:rPr>
      </w:pPr>
      <w:r>
        <w:rPr>
          <w:rFonts w:hint="eastAsia" w:ascii="黑体" w:hAnsi="黑体" w:eastAsia="黑体"/>
          <w:sz w:val="36"/>
          <w:szCs w:val="36"/>
        </w:rPr>
        <w:t>目     录</w:t>
      </w:r>
    </w:p>
    <w:p>
      <w:pPr>
        <w:widowControl/>
        <w:spacing w:before="312" w:beforeLines="100" w:line="500" w:lineRule="exact"/>
        <w:ind w:firstLine="640" w:firstLineChars="200"/>
        <w:jc w:val="left"/>
        <w:rPr>
          <w:rFonts w:ascii="黑体" w:hAnsi="黑体" w:eastAsia="黑体"/>
          <w:bCs/>
          <w:sz w:val="32"/>
          <w:szCs w:val="32"/>
        </w:rPr>
      </w:pPr>
      <w:r>
        <w:rPr>
          <w:rFonts w:hint="eastAsia" w:ascii="黑体" w:hAnsi="黑体" w:eastAsia="黑体"/>
          <w:sz w:val="32"/>
          <w:szCs w:val="32"/>
        </w:rPr>
        <w:t xml:space="preserve">第一部分 </w:t>
      </w:r>
      <w:r>
        <w:rPr>
          <w:rFonts w:hint="eastAsia" w:ascii="黑体" w:hAnsi="黑体" w:eastAsia="黑体"/>
          <w:sz w:val="32"/>
          <w:szCs w:val="32"/>
          <w:lang w:val="en-US" w:eastAsia="zh-CN"/>
        </w:rPr>
        <w:t xml:space="preserve"> 武汉市</w:t>
      </w:r>
      <w:r>
        <w:rPr>
          <w:rFonts w:hint="eastAsia" w:ascii="黑体" w:hAnsi="黑体" w:eastAsia="黑体"/>
          <w:sz w:val="32"/>
          <w:szCs w:val="32"/>
        </w:rPr>
        <w:t>新洲区城建档案馆202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bCs/>
          <w:sz w:val="32"/>
          <w:szCs w:val="32"/>
        </w:rPr>
        <w:t>部门预算公开说明</w:t>
      </w:r>
    </w:p>
    <w:p>
      <w:pPr>
        <w:snapToGrid w:val="0"/>
        <w:spacing w:line="500" w:lineRule="exact"/>
        <w:ind w:left="720"/>
        <w:rPr>
          <w:rFonts w:hint="eastAsia" w:ascii="楷体" w:hAnsi="楷体" w:eastAsia="楷体" w:cs="楷体"/>
          <w:sz w:val="30"/>
          <w:szCs w:val="30"/>
        </w:rPr>
      </w:pPr>
      <w:r>
        <w:rPr>
          <w:rFonts w:hint="eastAsia" w:ascii="楷体" w:hAnsi="楷体" w:eastAsia="楷体" w:cs="楷体"/>
          <w:sz w:val="30"/>
          <w:szCs w:val="30"/>
        </w:rPr>
        <w:t>一、部门基本情况</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（一）部门主要职能</w:t>
      </w:r>
    </w:p>
    <w:p>
      <w:pPr>
        <w:snapToGrid w:val="0"/>
        <w:spacing w:line="500" w:lineRule="exact"/>
        <w:ind w:left="720"/>
        <w:rPr>
          <w:rFonts w:hint="eastAsia" w:ascii="仿宋" w:hAnsi="仿宋" w:eastAsia="仿宋" w:cs="仿宋"/>
          <w:sz w:val="30"/>
          <w:szCs w:val="30"/>
        </w:rPr>
      </w:pPr>
      <w:r>
        <w:rPr>
          <w:rFonts w:hint="eastAsia" w:ascii="仿宋" w:hAnsi="仿宋" w:eastAsia="仿宋" w:cs="仿宋"/>
          <w:sz w:val="30"/>
          <w:szCs w:val="30"/>
        </w:rPr>
        <w:t>（二）部门预算单位构成</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（三）部门人员构成</w:t>
      </w:r>
    </w:p>
    <w:p>
      <w:pPr>
        <w:snapToGrid w:val="0"/>
        <w:spacing w:line="500" w:lineRule="exact"/>
        <w:ind w:left="720"/>
        <w:rPr>
          <w:rFonts w:hint="eastAsia" w:ascii="楷体" w:hAnsi="楷体" w:eastAsia="楷体" w:cs="楷体"/>
          <w:sz w:val="30"/>
          <w:szCs w:val="30"/>
        </w:rPr>
      </w:pPr>
      <w:r>
        <w:rPr>
          <w:rFonts w:hint="eastAsia" w:ascii="楷体" w:hAnsi="楷体" w:eastAsia="楷体" w:cs="楷体"/>
          <w:sz w:val="30"/>
          <w:szCs w:val="30"/>
        </w:rPr>
        <w:t>二、年度工作目标及主要任务</w:t>
      </w:r>
    </w:p>
    <w:p>
      <w:pPr>
        <w:snapToGrid w:val="0"/>
        <w:spacing w:line="500" w:lineRule="exact"/>
        <w:ind w:left="720"/>
        <w:rPr>
          <w:rFonts w:hint="eastAsia" w:ascii="楷体" w:hAnsi="楷体" w:eastAsia="楷体" w:cs="楷体"/>
          <w:sz w:val="30"/>
          <w:szCs w:val="30"/>
        </w:rPr>
      </w:pPr>
      <w:r>
        <w:rPr>
          <w:rFonts w:hint="eastAsia" w:ascii="楷体" w:hAnsi="楷体" w:eastAsia="楷体" w:cs="楷体"/>
          <w:sz w:val="30"/>
          <w:szCs w:val="30"/>
        </w:rPr>
        <w:t>三、部门收支预算总体安排情况</w:t>
      </w:r>
    </w:p>
    <w:p>
      <w:pPr>
        <w:snapToGrid w:val="0"/>
        <w:spacing w:line="500" w:lineRule="exact"/>
        <w:ind w:left="720"/>
        <w:rPr>
          <w:rFonts w:hint="eastAsia" w:ascii="楷体" w:hAnsi="楷体" w:eastAsia="楷体" w:cs="楷体"/>
          <w:sz w:val="30"/>
          <w:szCs w:val="30"/>
        </w:rPr>
      </w:pPr>
      <w:r>
        <w:rPr>
          <w:rFonts w:hint="eastAsia" w:ascii="楷体" w:hAnsi="楷体" w:eastAsia="楷体" w:cs="楷体"/>
          <w:sz w:val="30"/>
          <w:szCs w:val="30"/>
        </w:rPr>
        <w:t>四、一般公共预算财政拨款支出预算情况</w:t>
      </w:r>
    </w:p>
    <w:p>
      <w:pPr>
        <w:snapToGrid w:val="0"/>
        <w:spacing w:line="500" w:lineRule="exact"/>
        <w:ind w:left="720"/>
        <w:rPr>
          <w:rFonts w:hint="eastAsia" w:ascii="楷体" w:hAnsi="楷体" w:eastAsia="楷体" w:cs="楷体"/>
          <w:sz w:val="30"/>
          <w:szCs w:val="30"/>
        </w:rPr>
      </w:pPr>
      <w:r>
        <w:rPr>
          <w:rFonts w:hint="eastAsia" w:ascii="楷体" w:hAnsi="楷体" w:eastAsia="楷体" w:cs="楷体"/>
          <w:sz w:val="30"/>
          <w:szCs w:val="30"/>
        </w:rPr>
        <w:t>五、政府性基金预算财政拨款支出预算情况</w:t>
      </w:r>
    </w:p>
    <w:p>
      <w:pPr>
        <w:snapToGrid w:val="0"/>
        <w:spacing w:line="500" w:lineRule="exact"/>
        <w:ind w:left="720"/>
        <w:rPr>
          <w:rFonts w:hint="eastAsia" w:ascii="楷体" w:hAnsi="楷体" w:eastAsia="楷体" w:cs="楷体"/>
          <w:b/>
          <w:bCs/>
          <w:sz w:val="30"/>
          <w:szCs w:val="30"/>
        </w:rPr>
      </w:pPr>
      <w:r>
        <w:rPr>
          <w:rFonts w:hint="eastAsia" w:ascii="楷体" w:hAnsi="楷体" w:eastAsia="楷体" w:cs="楷体"/>
          <w:sz w:val="30"/>
          <w:szCs w:val="30"/>
        </w:rPr>
        <w:t>六、国有资本经营预算财政拨款支出预算情况</w:t>
      </w:r>
    </w:p>
    <w:p>
      <w:pPr>
        <w:snapToGrid w:val="0"/>
        <w:spacing w:line="500" w:lineRule="exact"/>
        <w:ind w:left="720"/>
        <w:rPr>
          <w:rFonts w:hint="eastAsia" w:ascii="楷体" w:hAnsi="楷体" w:eastAsia="楷体" w:cs="楷体"/>
          <w:b/>
          <w:bCs/>
          <w:sz w:val="30"/>
          <w:szCs w:val="30"/>
        </w:rPr>
      </w:pPr>
      <w:r>
        <w:rPr>
          <w:rFonts w:hint="eastAsia" w:ascii="楷体" w:hAnsi="楷体" w:eastAsia="楷体" w:cs="楷体"/>
          <w:sz w:val="30"/>
          <w:szCs w:val="30"/>
        </w:rPr>
        <w:t>七、一般公共预算“三公”经费支出预算情况</w:t>
      </w:r>
    </w:p>
    <w:p>
      <w:pPr>
        <w:snapToGrid w:val="0"/>
        <w:spacing w:line="500" w:lineRule="exact"/>
        <w:ind w:left="720"/>
        <w:rPr>
          <w:rFonts w:hint="eastAsia" w:ascii="楷体" w:hAnsi="楷体" w:eastAsia="楷体" w:cs="楷体"/>
          <w:sz w:val="30"/>
          <w:szCs w:val="30"/>
        </w:rPr>
      </w:pPr>
      <w:r>
        <w:rPr>
          <w:rFonts w:hint="eastAsia" w:ascii="楷体" w:hAnsi="楷体" w:eastAsia="楷体" w:cs="楷体"/>
          <w:sz w:val="30"/>
          <w:szCs w:val="30"/>
        </w:rPr>
        <w:t>八、其他重要事项的情况说明</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（一）政府采购预算情况</w:t>
      </w:r>
    </w:p>
    <w:p>
      <w:pPr>
        <w:snapToGrid w:val="0"/>
        <w:spacing w:line="500" w:lineRule="exact"/>
        <w:ind w:firstLine="750" w:firstLineChars="250"/>
        <w:rPr>
          <w:rFonts w:hint="eastAsia" w:ascii="仿宋" w:hAnsi="仿宋" w:eastAsia="仿宋" w:cs="仿宋"/>
          <w:sz w:val="30"/>
          <w:szCs w:val="30"/>
          <w:lang w:eastAsia="zh-CN"/>
        </w:rPr>
      </w:pPr>
      <w:r>
        <w:rPr>
          <w:rFonts w:hint="eastAsia" w:ascii="仿宋" w:hAnsi="仿宋" w:eastAsia="仿宋" w:cs="仿宋"/>
          <w:sz w:val="30"/>
          <w:szCs w:val="30"/>
        </w:rPr>
        <w:t>（二）</w:t>
      </w:r>
      <w:r>
        <w:rPr>
          <w:rFonts w:hint="eastAsia" w:ascii="仿宋" w:hAnsi="仿宋" w:eastAsia="仿宋" w:cs="仿宋"/>
          <w:sz w:val="30"/>
          <w:szCs w:val="30"/>
          <w:lang w:eastAsia="zh-CN"/>
        </w:rPr>
        <w:t>政府购买服务预算情况</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新增资产配置预算情况</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（四）绩效目标设置情况</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五</w:t>
      </w:r>
      <w:r>
        <w:rPr>
          <w:rFonts w:hint="eastAsia" w:ascii="仿宋" w:hAnsi="仿宋" w:eastAsia="仿宋" w:cs="仿宋"/>
          <w:sz w:val="30"/>
          <w:szCs w:val="30"/>
        </w:rPr>
        <w:t>）机关运行经费情况</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六</w:t>
      </w:r>
      <w:r>
        <w:rPr>
          <w:rFonts w:hint="eastAsia" w:ascii="仿宋" w:hAnsi="仿宋" w:eastAsia="仿宋" w:cs="仿宋"/>
          <w:sz w:val="30"/>
          <w:szCs w:val="30"/>
        </w:rPr>
        <w:t>）国有资产占有使用情况</w:t>
      </w:r>
    </w:p>
    <w:p>
      <w:pPr>
        <w:snapToGrid w:val="0"/>
        <w:spacing w:line="500" w:lineRule="exact"/>
        <w:ind w:left="720"/>
        <w:rPr>
          <w:rFonts w:hint="eastAsia" w:ascii="楷体" w:hAnsi="楷体" w:eastAsia="楷体" w:cs="楷体"/>
          <w:sz w:val="30"/>
          <w:szCs w:val="30"/>
        </w:rPr>
      </w:pPr>
      <w:r>
        <w:rPr>
          <w:rFonts w:hint="eastAsia" w:ascii="楷体" w:hAnsi="楷体" w:eastAsia="楷体" w:cs="楷体"/>
          <w:sz w:val="30"/>
          <w:szCs w:val="30"/>
        </w:rPr>
        <w:t>九、联系方式</w:t>
      </w:r>
    </w:p>
    <w:p>
      <w:pPr>
        <w:snapToGrid w:val="0"/>
        <w:spacing w:line="500" w:lineRule="exact"/>
        <w:ind w:left="720"/>
        <w:rPr>
          <w:rFonts w:hint="eastAsia" w:ascii="楷体" w:hAnsi="楷体" w:eastAsia="楷体" w:cs="楷体"/>
          <w:sz w:val="30"/>
          <w:szCs w:val="30"/>
        </w:rPr>
      </w:pPr>
    </w:p>
    <w:p>
      <w:pPr>
        <w:widowControl/>
        <w:spacing w:before="312" w:beforeLines="100" w:line="500" w:lineRule="exact"/>
        <w:ind w:firstLine="640" w:firstLineChars="200"/>
        <w:jc w:val="left"/>
        <w:rPr>
          <w:rFonts w:hint="eastAsia" w:ascii="黑体" w:hAnsi="黑体" w:eastAsia="黑体"/>
          <w:sz w:val="32"/>
          <w:szCs w:val="32"/>
        </w:rPr>
      </w:pPr>
    </w:p>
    <w:p>
      <w:pPr>
        <w:widowControl/>
        <w:spacing w:before="312" w:beforeLines="100" w:line="500" w:lineRule="exact"/>
        <w:ind w:firstLine="640" w:firstLineChars="200"/>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 xml:space="preserve"> 武汉市</w:t>
      </w:r>
      <w:r>
        <w:rPr>
          <w:rFonts w:hint="eastAsia" w:ascii="黑体" w:hAnsi="黑体" w:eastAsia="黑体"/>
          <w:sz w:val="32"/>
          <w:szCs w:val="32"/>
        </w:rPr>
        <w:t>新洲区城建档案馆202</w:t>
      </w:r>
      <w:r>
        <w:rPr>
          <w:rFonts w:hint="eastAsia" w:ascii="黑体" w:hAnsi="黑体" w:eastAsia="黑体"/>
          <w:sz w:val="32"/>
          <w:szCs w:val="32"/>
          <w:lang w:val="en-US" w:eastAsia="zh-CN"/>
        </w:rPr>
        <w:t>4</w:t>
      </w:r>
      <w:r>
        <w:rPr>
          <w:rFonts w:hint="eastAsia" w:ascii="黑体" w:hAnsi="黑体" w:eastAsia="黑体"/>
          <w:sz w:val="32"/>
          <w:szCs w:val="32"/>
        </w:rPr>
        <w:t>年部门预算公开表</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一、收支总表</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二、收入总表</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三、支出总表</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四、财政拨款收支总表</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五、一般公共预算支出表</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六、一般公共预算基本支出表</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七、一般公共预算“三公”经费支出表</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八、政府性基金预算支出表</w:t>
      </w:r>
    </w:p>
    <w:p>
      <w:pPr>
        <w:snapToGrid w:val="0"/>
        <w:spacing w:line="500" w:lineRule="exact"/>
        <w:ind w:firstLine="750" w:firstLineChars="250"/>
        <w:rPr>
          <w:rFonts w:hint="eastAsia" w:ascii="仿宋" w:hAnsi="仿宋" w:eastAsia="仿宋" w:cs="仿宋"/>
          <w:sz w:val="30"/>
          <w:szCs w:val="30"/>
          <w:lang w:eastAsia="zh-CN"/>
        </w:rPr>
      </w:pPr>
      <w:r>
        <w:rPr>
          <w:rFonts w:hint="eastAsia" w:ascii="仿宋" w:hAnsi="仿宋" w:eastAsia="仿宋" w:cs="仿宋"/>
          <w:sz w:val="30"/>
          <w:szCs w:val="30"/>
        </w:rPr>
        <w:t>九、</w:t>
      </w:r>
      <w:r>
        <w:rPr>
          <w:rFonts w:hint="eastAsia" w:ascii="仿宋" w:hAnsi="仿宋" w:eastAsia="仿宋" w:cs="仿宋"/>
          <w:sz w:val="30"/>
          <w:szCs w:val="30"/>
          <w:lang w:eastAsia="zh-CN"/>
        </w:rPr>
        <w:t>国有资本经营预算支出表</w:t>
      </w:r>
    </w:p>
    <w:p>
      <w:pPr>
        <w:snapToGrid w:val="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lang w:eastAsia="zh-CN"/>
        </w:rPr>
        <w:t>十、</w:t>
      </w:r>
      <w:r>
        <w:rPr>
          <w:rFonts w:hint="eastAsia" w:ascii="仿宋" w:hAnsi="仿宋" w:eastAsia="仿宋" w:cs="仿宋"/>
          <w:sz w:val="30"/>
          <w:szCs w:val="30"/>
        </w:rPr>
        <w:t>项目支出表</w:t>
      </w:r>
    </w:p>
    <w:p>
      <w:pPr>
        <w:snapToGrid w:val="0"/>
        <w:spacing w:line="500" w:lineRule="exact"/>
        <w:ind w:firstLine="750" w:firstLineChars="250"/>
        <w:rPr>
          <w:rFonts w:hint="eastAsia" w:ascii="仿宋" w:hAnsi="仿宋" w:eastAsia="仿宋" w:cs="仿宋"/>
          <w:sz w:val="30"/>
          <w:szCs w:val="30"/>
          <w:highlight w:val="none"/>
        </w:rPr>
      </w:pPr>
      <w:r>
        <w:rPr>
          <w:rFonts w:hint="eastAsia" w:ascii="仿宋" w:hAnsi="仿宋" w:eastAsia="仿宋" w:cs="仿宋"/>
          <w:sz w:val="30"/>
          <w:szCs w:val="30"/>
        </w:rPr>
        <w:t>十</w:t>
      </w:r>
      <w:r>
        <w:rPr>
          <w:rFonts w:hint="eastAsia" w:ascii="仿宋" w:hAnsi="仿宋" w:eastAsia="仿宋" w:cs="仿宋"/>
          <w:sz w:val="30"/>
          <w:szCs w:val="30"/>
          <w:lang w:eastAsia="zh-CN"/>
        </w:rPr>
        <w:t>一</w:t>
      </w:r>
      <w:r>
        <w:rPr>
          <w:rFonts w:hint="eastAsia" w:ascii="仿宋" w:hAnsi="仿宋" w:eastAsia="仿宋" w:cs="仿宋"/>
          <w:sz w:val="30"/>
          <w:szCs w:val="30"/>
        </w:rPr>
        <w:t>、</w:t>
      </w:r>
      <w:r>
        <w:rPr>
          <w:rFonts w:hint="eastAsia" w:ascii="仿宋" w:hAnsi="仿宋" w:eastAsia="仿宋" w:cs="仿宋"/>
          <w:sz w:val="30"/>
          <w:szCs w:val="30"/>
          <w:highlight w:val="none"/>
        </w:rPr>
        <w:t>部门整体支出绩效目标表</w:t>
      </w:r>
    </w:p>
    <w:p>
      <w:pPr>
        <w:snapToGrid w:val="0"/>
        <w:spacing w:line="500" w:lineRule="exact"/>
        <w:ind w:firstLine="750" w:firstLineChars="250"/>
        <w:rPr>
          <w:rFonts w:hint="eastAsia" w:ascii="仿宋" w:hAnsi="仿宋" w:eastAsia="仿宋" w:cs="仿宋"/>
          <w:sz w:val="30"/>
          <w:szCs w:val="30"/>
          <w:highlight w:val="none"/>
        </w:rPr>
      </w:pPr>
      <w:r>
        <w:rPr>
          <w:rFonts w:hint="eastAsia" w:ascii="仿宋" w:hAnsi="仿宋" w:eastAsia="仿宋" w:cs="仿宋"/>
          <w:sz w:val="30"/>
          <w:szCs w:val="30"/>
          <w:highlight w:val="none"/>
        </w:rPr>
        <w:t>十</w:t>
      </w: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、部门项目绩效目标表（一项一表）</w:t>
      </w:r>
    </w:p>
    <w:p>
      <w:pPr>
        <w:widowControl/>
        <w:spacing w:before="312" w:beforeLines="100" w:line="500" w:lineRule="exact"/>
        <w:ind w:firstLine="640" w:firstLineChars="200"/>
        <w:jc w:val="left"/>
        <w:rPr>
          <w:rFonts w:hint="eastAsia" w:ascii="黑体" w:hAnsi="黑体" w:eastAsia="黑体"/>
          <w:sz w:val="32"/>
          <w:szCs w:val="32"/>
        </w:rPr>
      </w:pPr>
      <w:r>
        <w:rPr>
          <w:rFonts w:hint="eastAsia" w:ascii="黑体" w:hAnsi="黑体" w:eastAsia="黑体"/>
          <w:sz w:val="32"/>
          <w:szCs w:val="32"/>
        </w:rPr>
        <w:t>第三部分    名词解释</w:t>
      </w:r>
    </w:p>
    <w:p>
      <w:pPr>
        <w:snapToGrid w:val="0"/>
        <w:spacing w:line="500" w:lineRule="exact"/>
        <w:rPr>
          <w:rFonts w:hint="eastAsia" w:ascii="宋体" w:hAnsi="宋体" w:cs="宋体"/>
          <w:sz w:val="30"/>
          <w:szCs w:val="30"/>
        </w:rPr>
      </w:pPr>
    </w:p>
    <w:p>
      <w:pPr>
        <w:snapToGrid w:val="0"/>
        <w:spacing w:line="500" w:lineRule="exact"/>
        <w:rPr>
          <w:rFonts w:hint="eastAsia" w:ascii="宋体" w:hAnsi="宋体" w:cs="宋体"/>
          <w:sz w:val="30"/>
          <w:szCs w:val="30"/>
        </w:rPr>
      </w:pPr>
    </w:p>
    <w:p>
      <w:pPr>
        <w:snapToGrid w:val="0"/>
        <w:spacing w:line="500" w:lineRule="exact"/>
        <w:rPr>
          <w:rFonts w:hint="eastAsia" w:ascii="宋体" w:hAnsi="宋体" w:cs="宋体"/>
          <w:sz w:val="30"/>
          <w:szCs w:val="30"/>
        </w:rPr>
      </w:pPr>
    </w:p>
    <w:p>
      <w:pPr>
        <w:snapToGrid w:val="0"/>
        <w:spacing w:line="500" w:lineRule="exact"/>
        <w:rPr>
          <w:rFonts w:hint="eastAsia" w:ascii="宋体" w:hAnsi="宋体" w:cs="宋体"/>
          <w:sz w:val="30"/>
          <w:szCs w:val="30"/>
        </w:rPr>
      </w:pPr>
    </w:p>
    <w:p>
      <w:pPr>
        <w:snapToGrid w:val="0"/>
        <w:spacing w:line="500" w:lineRule="exact"/>
        <w:rPr>
          <w:rFonts w:hint="eastAsia" w:ascii="宋体" w:hAnsi="宋体" w:cs="宋体"/>
          <w:sz w:val="30"/>
          <w:szCs w:val="30"/>
        </w:rPr>
      </w:pPr>
    </w:p>
    <w:p>
      <w:pPr>
        <w:snapToGrid w:val="0"/>
        <w:spacing w:line="500" w:lineRule="exact"/>
        <w:rPr>
          <w:rFonts w:hint="eastAsia" w:ascii="宋体" w:hAnsi="宋体" w:cs="宋体"/>
          <w:sz w:val="30"/>
          <w:szCs w:val="30"/>
        </w:rPr>
      </w:pPr>
    </w:p>
    <w:p>
      <w:pPr>
        <w:snapToGrid w:val="0"/>
        <w:spacing w:line="500" w:lineRule="exact"/>
        <w:rPr>
          <w:rFonts w:hint="eastAsia" w:ascii="宋体" w:hAnsi="宋体" w:cs="宋体"/>
          <w:sz w:val="30"/>
          <w:szCs w:val="30"/>
        </w:rPr>
      </w:pPr>
    </w:p>
    <w:p>
      <w:pPr>
        <w:snapToGrid w:val="0"/>
        <w:spacing w:line="500" w:lineRule="exact"/>
        <w:rPr>
          <w:rFonts w:hint="eastAsia" w:ascii="华文仿宋" w:hAnsi="华文仿宋" w:eastAsia="华文仿宋"/>
          <w:sz w:val="30"/>
          <w:szCs w:val="30"/>
        </w:rPr>
      </w:pPr>
    </w:p>
    <w:p>
      <w:pPr>
        <w:snapToGrid w:val="0"/>
        <w:spacing w:line="500" w:lineRule="exact"/>
        <w:rPr>
          <w:rFonts w:hint="eastAsia" w:ascii="华文仿宋" w:hAnsi="华文仿宋" w:eastAsia="华文仿宋"/>
          <w:sz w:val="30"/>
          <w:szCs w:val="30"/>
        </w:rPr>
      </w:pPr>
    </w:p>
    <w:p>
      <w:pPr>
        <w:snapToGrid w:val="0"/>
        <w:spacing w:line="500" w:lineRule="exact"/>
        <w:rPr>
          <w:rFonts w:hint="eastAsia" w:ascii="华文仿宋" w:hAnsi="华文仿宋" w:eastAsia="华文仿宋"/>
          <w:sz w:val="30"/>
          <w:szCs w:val="30"/>
        </w:rPr>
      </w:pPr>
    </w:p>
    <w:p>
      <w:pPr>
        <w:snapToGrid w:val="0"/>
        <w:spacing w:line="500" w:lineRule="exact"/>
        <w:rPr>
          <w:rFonts w:hint="eastAsia" w:ascii="华文仿宋" w:hAnsi="华文仿宋" w:eastAsia="华文仿宋"/>
          <w:sz w:val="30"/>
          <w:szCs w:val="30"/>
        </w:rPr>
      </w:pPr>
    </w:p>
    <w:p>
      <w:pPr>
        <w:spacing w:line="600" w:lineRule="exact"/>
        <w:rPr>
          <w:rFonts w:eastAsia="黑体"/>
          <w:sz w:val="30"/>
          <w:szCs w:val="30"/>
        </w:rPr>
      </w:pPr>
    </w:p>
    <w:p>
      <w:pPr>
        <w:snapToGrid w:val="0"/>
        <w:spacing w:line="500" w:lineRule="exact"/>
        <w:ind w:firstLine="640" w:firstLineChars="200"/>
        <w:jc w:val="center"/>
        <w:rPr>
          <w:rFonts w:ascii="黑体" w:hAnsi="黑体" w:eastAsia="黑体"/>
          <w:bCs/>
          <w:sz w:val="32"/>
          <w:szCs w:val="32"/>
        </w:rPr>
      </w:pPr>
      <w:r>
        <w:rPr>
          <w:rFonts w:hint="eastAsia" w:ascii="黑体" w:hAnsi="黑体" w:eastAsia="黑体"/>
          <w:bCs/>
          <w:sz w:val="32"/>
          <w:szCs w:val="32"/>
        </w:rPr>
        <w:t>第一部分</w:t>
      </w:r>
      <w:r>
        <w:rPr>
          <w:rFonts w:hint="eastAsia" w:ascii="黑体" w:hAnsi="黑体" w:eastAsia="黑体"/>
          <w:bCs/>
          <w:sz w:val="32"/>
          <w:szCs w:val="32"/>
          <w:lang w:val="en-US" w:eastAsia="zh-CN"/>
        </w:rPr>
        <w:t xml:space="preserve">  武汉市</w:t>
      </w:r>
      <w:r>
        <w:rPr>
          <w:rFonts w:hint="eastAsia" w:ascii="黑体" w:hAnsi="黑体" w:eastAsia="黑体"/>
          <w:bCs/>
          <w:sz w:val="32"/>
          <w:szCs w:val="32"/>
        </w:rPr>
        <w:t>新洲区城建档案馆</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bCs/>
          <w:sz w:val="32"/>
          <w:szCs w:val="32"/>
        </w:rPr>
        <w:t>部门预算公开说明</w:t>
      </w:r>
    </w:p>
    <w:p>
      <w:pPr>
        <w:snapToGrid w:val="0"/>
        <w:spacing w:line="480" w:lineRule="exact"/>
        <w:ind w:firstLine="600" w:firstLineChars="200"/>
        <w:rPr>
          <w:rFonts w:eastAsia="黑体"/>
          <w:bCs/>
          <w:sz w:val="30"/>
          <w:szCs w:val="30"/>
        </w:rPr>
      </w:pPr>
    </w:p>
    <w:p>
      <w:pPr>
        <w:snapToGrid w:val="0"/>
        <w:spacing w:line="480" w:lineRule="exact"/>
        <w:ind w:firstLine="600" w:firstLineChars="200"/>
        <w:rPr>
          <w:rFonts w:eastAsia="黑体"/>
          <w:bCs/>
          <w:sz w:val="30"/>
          <w:szCs w:val="30"/>
        </w:rPr>
      </w:pPr>
      <w:r>
        <w:rPr>
          <w:rFonts w:eastAsia="黑体"/>
          <w:bCs/>
          <w:sz w:val="30"/>
          <w:szCs w:val="30"/>
        </w:rPr>
        <w:t>一</w:t>
      </w:r>
      <w:r>
        <w:rPr>
          <w:rFonts w:eastAsia="黑体"/>
          <w:sz w:val="30"/>
          <w:szCs w:val="30"/>
        </w:rPr>
        <w:t>、部门</w:t>
      </w:r>
      <w:r>
        <w:rPr>
          <w:rFonts w:eastAsia="黑体"/>
          <w:bCs/>
          <w:sz w:val="30"/>
          <w:szCs w:val="30"/>
        </w:rPr>
        <w:t>基本情况</w:t>
      </w:r>
    </w:p>
    <w:p>
      <w:pPr>
        <w:snapToGrid w:val="0"/>
        <w:spacing w:line="480" w:lineRule="exact"/>
        <w:ind w:firstLine="600" w:firstLineChars="200"/>
        <w:rPr>
          <w:rFonts w:eastAsia="华文仿宋"/>
          <w:bCs/>
          <w:sz w:val="30"/>
          <w:szCs w:val="30"/>
        </w:rPr>
      </w:pPr>
      <w:r>
        <w:rPr>
          <w:rFonts w:eastAsia="楷体"/>
          <w:bCs/>
          <w:sz w:val="30"/>
          <w:szCs w:val="30"/>
        </w:rPr>
        <w:t>(一)部门主要职能</w:t>
      </w:r>
    </w:p>
    <w:p>
      <w:pPr>
        <w:pStyle w:val="2"/>
        <w:spacing w:line="480" w:lineRule="exact"/>
        <w:ind w:firstLine="600" w:firstLineChars="200"/>
        <w:rPr>
          <w:rFonts w:eastAsia="华文仿宋"/>
          <w:bCs/>
          <w:sz w:val="30"/>
          <w:szCs w:val="30"/>
        </w:rPr>
      </w:pPr>
      <w:r>
        <w:rPr>
          <w:rFonts w:hint="eastAsia" w:eastAsia="华文仿宋"/>
          <w:bCs/>
          <w:sz w:val="30"/>
          <w:szCs w:val="30"/>
        </w:rPr>
        <w:t>负责全区城建档案的管理，对建设系统列入城建档案业务范围的单位和部门的城建档案工作进行业务指导、监督和检查；负责本区建设工程项目竣工档案的验收；负责统筹规划新洲区建设信息系统的建设、业务指导及运行管理工作；接收和保管应当永久和长期保管的各种载体的城建档案、资料；对接收进馆的城建档案、资料实行科学管理、安全保护和为社会提供利用服务；广泛征集城市建设、管理中形成的各种载体的历史档案、资料，开展城建年鉴、史志编辑、档案专题编研；拍摄编辑反映城市建设历史及城市建设新貌的声像专题片，宣传城市建设成就和建设战线精神文明风貌；负责全区消防档案的收集、整理、数字化、创建综合性城建档案馆、为档案大数据平台做准备。</w:t>
      </w:r>
    </w:p>
    <w:p>
      <w:pPr>
        <w:snapToGrid w:val="0"/>
        <w:spacing w:line="480" w:lineRule="exact"/>
        <w:ind w:firstLine="600" w:firstLineChars="200"/>
        <w:rPr>
          <w:rFonts w:eastAsia="楷体"/>
          <w:bCs/>
          <w:sz w:val="30"/>
          <w:szCs w:val="30"/>
        </w:rPr>
      </w:pPr>
      <w:r>
        <w:rPr>
          <w:rFonts w:eastAsia="楷体"/>
          <w:bCs/>
          <w:sz w:val="30"/>
          <w:szCs w:val="30"/>
        </w:rPr>
        <w:t>(二)部门预算单位构成</w:t>
      </w:r>
    </w:p>
    <w:p>
      <w:pPr>
        <w:snapToGrid w:val="0"/>
        <w:spacing w:line="480" w:lineRule="exact"/>
        <w:ind w:firstLine="600" w:firstLineChars="200"/>
        <w:rPr>
          <w:rFonts w:eastAsia="华文仿宋"/>
          <w:bCs/>
          <w:sz w:val="30"/>
          <w:szCs w:val="30"/>
        </w:rPr>
      </w:pPr>
      <w:r>
        <w:rPr>
          <w:rFonts w:hint="eastAsia" w:eastAsia="华文仿宋"/>
          <w:bCs/>
          <w:sz w:val="30"/>
          <w:szCs w:val="30"/>
          <w:lang w:val="en-US" w:eastAsia="zh-CN"/>
        </w:rPr>
        <w:t>武汉市</w:t>
      </w:r>
      <w:r>
        <w:rPr>
          <w:rFonts w:hint="eastAsia" w:eastAsia="华文仿宋"/>
          <w:bCs/>
          <w:sz w:val="30"/>
          <w:szCs w:val="30"/>
        </w:rPr>
        <w:t>新洲区城建档案馆内设1各机构</w:t>
      </w:r>
      <w:r>
        <w:rPr>
          <w:rFonts w:eastAsia="华文仿宋"/>
          <w:bCs/>
          <w:sz w:val="30"/>
          <w:szCs w:val="30"/>
        </w:rPr>
        <w:t>，事业单位</w:t>
      </w:r>
      <w:r>
        <w:rPr>
          <w:rFonts w:hint="eastAsia" w:eastAsia="华文仿宋"/>
          <w:bCs/>
          <w:sz w:val="30"/>
          <w:szCs w:val="30"/>
        </w:rPr>
        <w:t>1</w:t>
      </w:r>
      <w:r>
        <w:rPr>
          <w:rFonts w:eastAsia="华文仿宋"/>
          <w:bCs/>
          <w:sz w:val="30"/>
          <w:szCs w:val="30"/>
        </w:rPr>
        <w:t>个。</w:t>
      </w:r>
    </w:p>
    <w:p>
      <w:pPr>
        <w:snapToGrid w:val="0"/>
        <w:spacing w:line="480" w:lineRule="exact"/>
        <w:ind w:firstLine="600" w:firstLineChars="200"/>
        <w:rPr>
          <w:rFonts w:eastAsia="楷体"/>
          <w:bCs/>
          <w:sz w:val="30"/>
          <w:szCs w:val="30"/>
        </w:rPr>
      </w:pPr>
      <w:r>
        <w:rPr>
          <w:rFonts w:eastAsia="楷体"/>
          <w:bCs/>
          <w:sz w:val="30"/>
          <w:szCs w:val="30"/>
        </w:rPr>
        <w:t>(三)部门人员构成</w:t>
      </w:r>
    </w:p>
    <w:p>
      <w:pPr>
        <w:snapToGrid w:val="0"/>
        <w:spacing w:line="480" w:lineRule="exact"/>
        <w:ind w:firstLine="600" w:firstLineChars="200"/>
        <w:rPr>
          <w:rFonts w:eastAsia="华文仿宋"/>
          <w:bCs/>
          <w:sz w:val="30"/>
          <w:szCs w:val="30"/>
          <w:highlight w:val="none"/>
        </w:rPr>
      </w:pPr>
      <w:r>
        <w:rPr>
          <w:rFonts w:hint="eastAsia" w:eastAsia="华文仿宋"/>
          <w:bCs/>
          <w:sz w:val="30"/>
          <w:szCs w:val="30"/>
          <w:highlight w:val="none"/>
          <w:lang w:val="en-US" w:eastAsia="zh-CN"/>
        </w:rPr>
        <w:t>武汉市</w:t>
      </w:r>
      <w:r>
        <w:rPr>
          <w:rFonts w:hint="eastAsia" w:eastAsia="华文仿宋"/>
          <w:bCs/>
          <w:sz w:val="30"/>
          <w:szCs w:val="30"/>
          <w:highlight w:val="none"/>
        </w:rPr>
        <w:t>新洲区城建档案馆</w:t>
      </w:r>
      <w:r>
        <w:rPr>
          <w:rFonts w:eastAsia="华文仿宋"/>
          <w:bCs/>
          <w:sz w:val="30"/>
          <w:szCs w:val="30"/>
          <w:highlight w:val="none"/>
        </w:rPr>
        <w:t>总编制人数</w:t>
      </w:r>
      <w:r>
        <w:rPr>
          <w:rFonts w:hint="eastAsia" w:eastAsia="华文仿宋"/>
          <w:bCs/>
          <w:sz w:val="30"/>
          <w:szCs w:val="30"/>
          <w:highlight w:val="none"/>
        </w:rPr>
        <w:t>11</w:t>
      </w:r>
      <w:r>
        <w:rPr>
          <w:rFonts w:eastAsia="华文仿宋"/>
          <w:bCs/>
          <w:sz w:val="30"/>
          <w:szCs w:val="30"/>
          <w:highlight w:val="none"/>
        </w:rPr>
        <w:t>人，其中：行政编制</w:t>
      </w:r>
      <w:r>
        <w:rPr>
          <w:rFonts w:hint="eastAsia" w:eastAsia="华文仿宋"/>
          <w:bCs/>
          <w:sz w:val="30"/>
          <w:szCs w:val="30"/>
          <w:highlight w:val="none"/>
        </w:rPr>
        <w:t>0</w:t>
      </w:r>
      <w:r>
        <w:rPr>
          <w:rFonts w:eastAsia="华文仿宋"/>
          <w:bCs/>
          <w:sz w:val="30"/>
          <w:szCs w:val="30"/>
          <w:highlight w:val="none"/>
        </w:rPr>
        <w:t>人，事业编制</w:t>
      </w:r>
      <w:r>
        <w:rPr>
          <w:rFonts w:hint="eastAsia" w:eastAsia="华文仿宋"/>
          <w:bCs/>
          <w:sz w:val="30"/>
          <w:szCs w:val="30"/>
          <w:highlight w:val="none"/>
        </w:rPr>
        <w:t>11</w:t>
      </w:r>
      <w:r>
        <w:rPr>
          <w:rFonts w:eastAsia="华文仿宋"/>
          <w:bCs/>
          <w:sz w:val="30"/>
          <w:szCs w:val="30"/>
          <w:highlight w:val="none"/>
        </w:rPr>
        <w:t>人。在职实有人数</w:t>
      </w:r>
      <w:r>
        <w:rPr>
          <w:rFonts w:hint="eastAsia" w:eastAsia="华文仿宋"/>
          <w:bCs/>
          <w:sz w:val="30"/>
          <w:szCs w:val="30"/>
          <w:highlight w:val="none"/>
          <w:lang w:val="en-US" w:eastAsia="zh-CN"/>
        </w:rPr>
        <w:t>10</w:t>
      </w:r>
      <w:r>
        <w:rPr>
          <w:rFonts w:eastAsia="华文仿宋"/>
          <w:bCs/>
          <w:sz w:val="30"/>
          <w:szCs w:val="30"/>
          <w:highlight w:val="none"/>
        </w:rPr>
        <w:t>人，其中：行政编制</w:t>
      </w:r>
      <w:r>
        <w:rPr>
          <w:rFonts w:hint="eastAsia" w:eastAsia="华文仿宋"/>
          <w:bCs/>
          <w:sz w:val="30"/>
          <w:szCs w:val="30"/>
          <w:highlight w:val="none"/>
        </w:rPr>
        <w:t>0</w:t>
      </w:r>
      <w:r>
        <w:rPr>
          <w:rFonts w:eastAsia="华文仿宋"/>
          <w:bCs/>
          <w:sz w:val="30"/>
          <w:szCs w:val="30"/>
          <w:highlight w:val="none"/>
        </w:rPr>
        <w:t>人，事业编制</w:t>
      </w:r>
      <w:r>
        <w:rPr>
          <w:rFonts w:hint="eastAsia" w:eastAsia="华文仿宋"/>
          <w:bCs/>
          <w:sz w:val="30"/>
          <w:szCs w:val="30"/>
          <w:highlight w:val="none"/>
          <w:lang w:val="en-US" w:eastAsia="zh-CN"/>
        </w:rPr>
        <w:t>10</w:t>
      </w:r>
      <w:r>
        <w:rPr>
          <w:rFonts w:eastAsia="华文仿宋"/>
          <w:bCs/>
          <w:sz w:val="30"/>
          <w:szCs w:val="30"/>
          <w:highlight w:val="none"/>
        </w:rPr>
        <w:t>人。</w:t>
      </w:r>
    </w:p>
    <w:p>
      <w:pPr>
        <w:snapToGrid w:val="0"/>
        <w:spacing w:line="480" w:lineRule="exact"/>
        <w:ind w:firstLine="600" w:firstLineChars="200"/>
        <w:rPr>
          <w:rFonts w:eastAsia="华文仿宋"/>
          <w:bCs/>
          <w:sz w:val="30"/>
          <w:szCs w:val="30"/>
          <w:highlight w:val="none"/>
        </w:rPr>
      </w:pPr>
      <w:r>
        <w:rPr>
          <w:rFonts w:eastAsia="华文仿宋"/>
          <w:bCs/>
          <w:sz w:val="30"/>
          <w:szCs w:val="30"/>
          <w:highlight w:val="none"/>
        </w:rPr>
        <w:t>离退休人员</w:t>
      </w:r>
      <w:r>
        <w:rPr>
          <w:rFonts w:hint="eastAsia" w:eastAsia="华文仿宋"/>
          <w:bCs/>
          <w:sz w:val="30"/>
          <w:szCs w:val="30"/>
          <w:highlight w:val="none"/>
        </w:rPr>
        <w:t>3</w:t>
      </w:r>
      <w:r>
        <w:rPr>
          <w:rFonts w:eastAsia="华文仿宋"/>
          <w:bCs/>
          <w:sz w:val="30"/>
          <w:szCs w:val="30"/>
          <w:highlight w:val="none"/>
        </w:rPr>
        <w:t>人，其中：离休</w:t>
      </w:r>
      <w:r>
        <w:rPr>
          <w:rFonts w:hint="eastAsia" w:eastAsia="华文仿宋"/>
          <w:bCs/>
          <w:sz w:val="30"/>
          <w:szCs w:val="30"/>
          <w:highlight w:val="none"/>
        </w:rPr>
        <w:t>0</w:t>
      </w:r>
      <w:r>
        <w:rPr>
          <w:rFonts w:eastAsia="华文仿宋"/>
          <w:bCs/>
          <w:sz w:val="30"/>
          <w:szCs w:val="30"/>
          <w:highlight w:val="none"/>
        </w:rPr>
        <w:t>人，退休</w:t>
      </w:r>
      <w:r>
        <w:rPr>
          <w:rFonts w:hint="eastAsia" w:eastAsia="华文仿宋"/>
          <w:bCs/>
          <w:sz w:val="30"/>
          <w:szCs w:val="30"/>
          <w:highlight w:val="none"/>
        </w:rPr>
        <w:t>3</w:t>
      </w:r>
      <w:r>
        <w:rPr>
          <w:rFonts w:eastAsia="华文仿宋"/>
          <w:bCs/>
          <w:sz w:val="30"/>
          <w:szCs w:val="30"/>
          <w:highlight w:val="none"/>
        </w:rPr>
        <w:t>人。</w:t>
      </w:r>
    </w:p>
    <w:p>
      <w:pPr>
        <w:snapToGrid w:val="0"/>
        <w:spacing w:line="480" w:lineRule="exact"/>
        <w:ind w:firstLine="600" w:firstLineChars="200"/>
        <w:rPr>
          <w:rFonts w:eastAsia="黑体"/>
          <w:bCs/>
          <w:sz w:val="30"/>
          <w:szCs w:val="30"/>
          <w:highlight w:val="none"/>
        </w:rPr>
      </w:pPr>
      <w:r>
        <w:rPr>
          <w:rFonts w:eastAsia="黑体"/>
          <w:bCs/>
          <w:sz w:val="30"/>
          <w:szCs w:val="30"/>
          <w:highlight w:val="none"/>
        </w:rPr>
        <w:t>二、年度工作目标及主要任务</w:t>
      </w:r>
    </w:p>
    <w:p>
      <w:pPr>
        <w:snapToGrid w:val="0"/>
        <w:spacing w:line="480" w:lineRule="exact"/>
        <w:ind w:firstLine="600" w:firstLineChars="200"/>
        <w:rPr>
          <w:rFonts w:eastAsia="华文仿宋"/>
          <w:sz w:val="30"/>
          <w:szCs w:val="30"/>
        </w:rPr>
      </w:pPr>
      <w:r>
        <w:rPr>
          <w:rFonts w:eastAsia="华文仿宋"/>
          <w:sz w:val="30"/>
          <w:szCs w:val="30"/>
        </w:rPr>
        <w:t>（一）</w:t>
      </w:r>
      <w:r>
        <w:rPr>
          <w:rFonts w:hint="eastAsia" w:eastAsia="华文仿宋"/>
          <w:sz w:val="30"/>
          <w:szCs w:val="30"/>
        </w:rPr>
        <w:t>利用数据做好开发利用，为城市规划、建设、管理提供重要依据。编撰好《档案利用实例》、《城建档案大事记》、《重点工程简介》等资料</w:t>
      </w:r>
      <w:r>
        <w:rPr>
          <w:rFonts w:hint="eastAsia" w:eastAsia="华文仿宋"/>
          <w:sz w:val="30"/>
          <w:szCs w:val="30"/>
          <w:lang w:eastAsia="zh-CN"/>
        </w:rPr>
        <w:t>；</w:t>
      </w:r>
      <w:r>
        <w:rPr>
          <w:rFonts w:eastAsia="华文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eastAsia="华文仿宋"/>
          <w:sz w:val="30"/>
          <w:szCs w:val="30"/>
        </w:rPr>
      </w:pPr>
      <w:r>
        <w:rPr>
          <w:rFonts w:eastAsia="华文仿宋"/>
          <w:sz w:val="30"/>
          <w:szCs w:val="30"/>
        </w:rPr>
        <w:t>（二）</w:t>
      </w:r>
      <w:r>
        <w:rPr>
          <w:rFonts w:hint="eastAsia" w:eastAsia="华文仿宋"/>
          <w:sz w:val="30"/>
          <w:szCs w:val="30"/>
        </w:rPr>
        <w:t>规范档案整理、输入、信息化工作，完成竣工项目档案3000卷的整理、输入、信息化工作，合格率达100％</w:t>
      </w:r>
      <w:r>
        <w:rPr>
          <w:rFonts w:hint="eastAsia" w:eastAsia="华文仿宋"/>
          <w:sz w:val="30"/>
          <w:szCs w:val="30"/>
          <w:lang w:eastAsia="zh-CN"/>
        </w:rPr>
        <w:t>；</w:t>
      </w:r>
      <w:r>
        <w:rPr>
          <w:rFonts w:eastAsia="华文仿宋"/>
          <w:sz w:val="30"/>
          <w:szCs w:val="30"/>
        </w:rPr>
        <w:t xml:space="preserve"> </w:t>
      </w:r>
    </w:p>
    <w:p>
      <w:pPr>
        <w:snapToGrid w:val="0"/>
        <w:spacing w:line="480" w:lineRule="exact"/>
        <w:ind w:firstLine="600" w:firstLineChars="200"/>
        <w:rPr>
          <w:rFonts w:eastAsia="华文仿宋"/>
          <w:sz w:val="30"/>
          <w:szCs w:val="30"/>
        </w:rPr>
      </w:pPr>
      <w:r>
        <w:rPr>
          <w:rFonts w:eastAsia="华文仿宋"/>
          <w:sz w:val="30"/>
          <w:szCs w:val="30"/>
        </w:rPr>
        <w:t>（三）</w:t>
      </w:r>
      <w:r>
        <w:rPr>
          <w:rFonts w:hint="eastAsia" w:eastAsia="华文仿宋"/>
          <w:sz w:val="30"/>
          <w:szCs w:val="30"/>
        </w:rPr>
        <w:t>规范声像工作的内容和质量，重点做好城市重点工程的拍摄工作，充分发挥城建声像档案的亮点作用，建立城市记忆工程</w:t>
      </w:r>
      <w:r>
        <w:rPr>
          <w:rFonts w:hint="eastAsia" w:eastAsia="华文仿宋"/>
          <w:sz w:val="30"/>
          <w:szCs w:val="30"/>
          <w:lang w:eastAsia="zh-CN"/>
        </w:rPr>
        <w:t>；</w:t>
      </w:r>
      <w:r>
        <w:rPr>
          <w:rFonts w:eastAsia="华文仿宋"/>
          <w:sz w:val="30"/>
          <w:szCs w:val="30"/>
        </w:rPr>
        <w:t xml:space="preserve"> </w:t>
      </w:r>
    </w:p>
    <w:p>
      <w:pPr>
        <w:snapToGrid w:val="0"/>
        <w:spacing w:line="480" w:lineRule="exact"/>
        <w:ind w:firstLine="600" w:firstLineChars="200"/>
        <w:rPr>
          <w:rFonts w:hint="eastAsia" w:eastAsia="华文仿宋"/>
          <w:sz w:val="30"/>
          <w:szCs w:val="30"/>
          <w:lang w:eastAsia="zh-CN"/>
        </w:rPr>
      </w:pPr>
      <w:r>
        <w:rPr>
          <w:rFonts w:eastAsia="华文仿宋"/>
          <w:sz w:val="30"/>
          <w:szCs w:val="30"/>
        </w:rPr>
        <w:t>（四）</w:t>
      </w:r>
      <w:r>
        <w:rPr>
          <w:rFonts w:hint="eastAsia" w:eastAsia="华文仿宋"/>
          <w:sz w:val="30"/>
          <w:szCs w:val="30"/>
        </w:rPr>
        <w:t>规范声像工作的内容和质量，重点做好城市重点工程的拍摄工作，充分发挥城建声像档案的亮点作用，建立城市记忆工程</w:t>
      </w:r>
      <w:r>
        <w:rPr>
          <w:rFonts w:hint="eastAsia" w:eastAsia="华文仿宋"/>
          <w:sz w:val="30"/>
          <w:szCs w:val="30"/>
          <w:lang w:eastAsia="zh-CN"/>
        </w:rPr>
        <w:t>；</w:t>
      </w:r>
    </w:p>
    <w:p>
      <w:pPr>
        <w:snapToGrid w:val="0"/>
        <w:spacing w:line="480" w:lineRule="exact"/>
        <w:ind w:firstLine="600" w:firstLineChars="200"/>
        <w:rPr>
          <w:rFonts w:eastAsia="华文仿宋"/>
          <w:sz w:val="30"/>
          <w:szCs w:val="30"/>
        </w:rPr>
      </w:pPr>
      <w:r>
        <w:rPr>
          <w:rFonts w:eastAsia="华文仿宋"/>
          <w:sz w:val="30"/>
          <w:szCs w:val="30"/>
        </w:rPr>
        <w:t>（五）</w:t>
      </w:r>
      <w:r>
        <w:rPr>
          <w:rFonts w:hint="eastAsia" w:eastAsia="华文仿宋"/>
          <w:sz w:val="30"/>
          <w:szCs w:val="30"/>
        </w:rPr>
        <w:t>进一步强化城建档案信息化工作，推动数字化城建档案馆建设工作</w:t>
      </w:r>
      <w:r>
        <w:rPr>
          <w:rFonts w:eastAsia="华文仿宋"/>
          <w:sz w:val="30"/>
          <w:szCs w:val="30"/>
        </w:rPr>
        <w:t xml:space="preserve">； </w:t>
      </w:r>
    </w:p>
    <w:p>
      <w:pPr>
        <w:snapToGrid w:val="0"/>
        <w:spacing w:line="480" w:lineRule="exact"/>
        <w:ind w:firstLine="600" w:firstLineChars="200"/>
        <w:rPr>
          <w:rFonts w:eastAsia="华文仿宋"/>
          <w:sz w:val="30"/>
          <w:szCs w:val="30"/>
        </w:rPr>
      </w:pPr>
      <w:r>
        <w:rPr>
          <w:rFonts w:eastAsia="华文仿宋"/>
          <w:sz w:val="30"/>
          <w:szCs w:val="30"/>
        </w:rPr>
        <w:t>（六）</w:t>
      </w:r>
      <w:r>
        <w:rPr>
          <w:rFonts w:hint="eastAsia" w:eastAsia="华文仿宋"/>
          <w:sz w:val="30"/>
          <w:szCs w:val="30"/>
        </w:rPr>
        <w:t>服务全区工程的档案查询工作，为群众服务</w:t>
      </w:r>
      <w:r>
        <w:rPr>
          <w:rFonts w:eastAsia="华文仿宋"/>
          <w:sz w:val="30"/>
          <w:szCs w:val="30"/>
        </w:rPr>
        <w:t xml:space="preserve">； </w:t>
      </w:r>
    </w:p>
    <w:p>
      <w:pPr>
        <w:snapToGrid w:val="0"/>
        <w:spacing w:line="480" w:lineRule="exact"/>
        <w:ind w:firstLine="600" w:firstLineChars="200"/>
        <w:rPr>
          <w:rFonts w:eastAsia="华文仿宋"/>
          <w:sz w:val="30"/>
          <w:szCs w:val="30"/>
        </w:rPr>
      </w:pPr>
      <w:r>
        <w:rPr>
          <w:rFonts w:eastAsia="华文仿宋"/>
          <w:sz w:val="30"/>
          <w:szCs w:val="30"/>
        </w:rPr>
        <w:t>（七）</w:t>
      </w:r>
      <w:r>
        <w:rPr>
          <w:rFonts w:hint="eastAsia" w:eastAsia="华文仿宋"/>
          <w:sz w:val="30"/>
          <w:szCs w:val="30"/>
        </w:rPr>
        <w:t>重点开展《武汉市城市地下管线管理办法》的宣传工作，依法规范档案报送行为，加大档案的收集力度，重点解决市政公用基础建设工程项目档案的报送问题，规范报送行为，加强业务指导，搞好跟踪服务;</w:t>
      </w:r>
    </w:p>
    <w:p>
      <w:pPr>
        <w:pStyle w:val="2"/>
        <w:snapToGrid w:val="0"/>
        <w:spacing w:line="480" w:lineRule="exact"/>
        <w:ind w:firstLine="600" w:firstLineChars="200"/>
        <w:rPr>
          <w:rFonts w:hint="eastAsia" w:eastAsia="华文仿宋"/>
          <w:sz w:val="30"/>
          <w:szCs w:val="30"/>
          <w:lang w:eastAsia="zh-CN"/>
        </w:rPr>
      </w:pPr>
      <w:r>
        <w:rPr>
          <w:rFonts w:hint="eastAsia" w:eastAsia="华文仿宋"/>
          <w:sz w:val="30"/>
          <w:szCs w:val="30"/>
        </w:rPr>
        <w:t>（八）继续做好档案的保管工作，确保档案整理入库上架，实现年内无积压的目标任务</w:t>
      </w:r>
      <w:r>
        <w:rPr>
          <w:rFonts w:hint="eastAsia" w:eastAsia="华文仿宋"/>
          <w:sz w:val="30"/>
          <w:szCs w:val="30"/>
          <w:lang w:eastAsia="zh-CN"/>
        </w:rPr>
        <w:t>；</w:t>
      </w:r>
    </w:p>
    <w:p>
      <w:pPr>
        <w:pStyle w:val="2"/>
        <w:snapToGrid w:val="0"/>
        <w:spacing w:line="480" w:lineRule="exact"/>
        <w:ind w:firstLine="600" w:firstLineChars="200"/>
        <w:rPr>
          <w:rFonts w:eastAsia="华文仿宋"/>
          <w:sz w:val="30"/>
          <w:szCs w:val="30"/>
        </w:rPr>
      </w:pPr>
      <w:r>
        <w:rPr>
          <w:rFonts w:hint="eastAsia" w:eastAsia="华文仿宋"/>
          <w:sz w:val="30"/>
          <w:szCs w:val="30"/>
        </w:rPr>
        <w:t>（</w:t>
      </w:r>
      <w:r>
        <w:rPr>
          <w:rFonts w:hint="eastAsia" w:eastAsia="华文仿宋"/>
          <w:sz w:val="30"/>
          <w:szCs w:val="30"/>
          <w:lang w:val="en-US" w:eastAsia="zh-CN"/>
        </w:rPr>
        <w:t>九</w:t>
      </w:r>
      <w:r>
        <w:rPr>
          <w:rFonts w:hint="eastAsia" w:eastAsia="华文仿宋"/>
          <w:sz w:val="30"/>
          <w:szCs w:val="30"/>
        </w:rPr>
        <w:t>）进一步抓好档案人员的学习培训工作，提高档案人员的整体素质，不断增强城建档案工作在市场经济中的活力和作用。</w:t>
      </w:r>
    </w:p>
    <w:p>
      <w:pPr>
        <w:snapToGrid w:val="0"/>
        <w:spacing w:line="480" w:lineRule="exact"/>
        <w:ind w:firstLine="600" w:firstLineChars="200"/>
        <w:rPr>
          <w:rFonts w:eastAsia="黑体"/>
          <w:bCs/>
          <w:sz w:val="30"/>
          <w:szCs w:val="30"/>
        </w:rPr>
      </w:pPr>
      <w:r>
        <w:rPr>
          <w:rFonts w:eastAsia="黑体"/>
          <w:bCs/>
          <w:sz w:val="30"/>
          <w:szCs w:val="30"/>
        </w:rPr>
        <w:t>三、部门收支预算总体安排情况</w:t>
      </w:r>
    </w:p>
    <w:p>
      <w:pPr>
        <w:snapToGrid w:val="0"/>
        <w:spacing w:line="480" w:lineRule="exact"/>
        <w:ind w:firstLine="600" w:firstLineChars="200"/>
        <w:rPr>
          <w:rFonts w:eastAsia="华文仿宋"/>
          <w:sz w:val="30"/>
          <w:szCs w:val="30"/>
        </w:rPr>
      </w:pPr>
      <w:r>
        <w:rPr>
          <w:rFonts w:eastAsia="华文仿宋"/>
          <w:bCs/>
          <w:kern w:val="44"/>
          <w:sz w:val="30"/>
          <w:szCs w:val="30"/>
        </w:rPr>
        <w:t>(一)</w:t>
      </w:r>
      <w:r>
        <w:rPr>
          <w:rFonts w:hint="eastAsia" w:eastAsia="华文仿宋"/>
          <w:bCs/>
          <w:kern w:val="44"/>
          <w:sz w:val="30"/>
          <w:szCs w:val="30"/>
        </w:rPr>
        <w:t xml:space="preserve"> 202</w:t>
      </w:r>
      <w:r>
        <w:rPr>
          <w:rFonts w:hint="eastAsia" w:eastAsia="华文仿宋"/>
          <w:bCs/>
          <w:kern w:val="44"/>
          <w:sz w:val="30"/>
          <w:szCs w:val="30"/>
          <w:lang w:val="en-US" w:eastAsia="zh-CN"/>
        </w:rPr>
        <w:t>4</w:t>
      </w:r>
      <w:r>
        <w:rPr>
          <w:rFonts w:eastAsia="华文仿宋"/>
          <w:bCs/>
          <w:kern w:val="44"/>
          <w:sz w:val="30"/>
          <w:szCs w:val="30"/>
        </w:rPr>
        <w:t>年部门预</w:t>
      </w:r>
      <w:r>
        <w:rPr>
          <w:rFonts w:eastAsia="华文仿宋"/>
          <w:sz w:val="30"/>
          <w:szCs w:val="30"/>
        </w:rPr>
        <w:t>算总收入</w:t>
      </w:r>
      <w:r>
        <w:rPr>
          <w:rFonts w:hint="eastAsia" w:eastAsia="华文仿宋"/>
          <w:sz w:val="30"/>
          <w:szCs w:val="30"/>
          <w:lang w:val="en-US" w:eastAsia="zh-CN"/>
        </w:rPr>
        <w:t>270.16</w:t>
      </w:r>
      <w:r>
        <w:rPr>
          <w:rFonts w:eastAsia="华文仿宋"/>
          <w:sz w:val="30"/>
          <w:szCs w:val="30"/>
        </w:rPr>
        <w:t>万元。其中：一般公共预算财政拨款收入</w:t>
      </w:r>
      <w:r>
        <w:rPr>
          <w:rFonts w:hint="eastAsia" w:eastAsia="华文仿宋"/>
          <w:sz w:val="30"/>
          <w:szCs w:val="30"/>
          <w:lang w:val="en-US" w:eastAsia="zh-CN"/>
        </w:rPr>
        <w:t>270.16</w:t>
      </w:r>
      <w:r>
        <w:rPr>
          <w:rFonts w:eastAsia="华文仿宋"/>
          <w:sz w:val="30"/>
          <w:szCs w:val="30"/>
        </w:rPr>
        <w:t>万元。</w:t>
      </w:r>
    </w:p>
    <w:p>
      <w:pPr>
        <w:snapToGrid w:val="0"/>
        <w:spacing w:line="480" w:lineRule="exact"/>
        <w:ind w:firstLine="600" w:firstLineChars="200"/>
        <w:rPr>
          <w:rFonts w:eastAsia="华文仿宋"/>
          <w:sz w:val="30"/>
          <w:szCs w:val="30"/>
        </w:rPr>
      </w:pPr>
      <w:r>
        <w:rPr>
          <w:rFonts w:eastAsia="华文仿宋"/>
          <w:bCs/>
          <w:kern w:val="44"/>
          <w:sz w:val="30"/>
          <w:szCs w:val="30"/>
        </w:rPr>
        <w:t>(二)202</w:t>
      </w:r>
      <w:r>
        <w:rPr>
          <w:rFonts w:hint="eastAsia" w:eastAsia="华文仿宋"/>
          <w:bCs/>
          <w:kern w:val="44"/>
          <w:sz w:val="30"/>
          <w:szCs w:val="30"/>
          <w:lang w:val="en-US" w:eastAsia="zh-CN"/>
        </w:rPr>
        <w:t>4</w:t>
      </w:r>
      <w:r>
        <w:rPr>
          <w:rFonts w:eastAsia="华文仿宋"/>
          <w:bCs/>
          <w:kern w:val="44"/>
          <w:sz w:val="30"/>
          <w:szCs w:val="30"/>
        </w:rPr>
        <w:t>年</w:t>
      </w:r>
      <w:r>
        <w:rPr>
          <w:rFonts w:eastAsia="华文仿宋"/>
          <w:sz w:val="30"/>
          <w:szCs w:val="30"/>
        </w:rPr>
        <w:t>部门预算总支出</w:t>
      </w:r>
      <w:r>
        <w:rPr>
          <w:rFonts w:hint="eastAsia" w:eastAsia="华文仿宋"/>
          <w:sz w:val="30"/>
          <w:szCs w:val="30"/>
          <w:lang w:val="en-US" w:eastAsia="zh-CN"/>
        </w:rPr>
        <w:t>270.16</w:t>
      </w:r>
      <w:r>
        <w:rPr>
          <w:rFonts w:eastAsia="华文仿宋"/>
          <w:sz w:val="30"/>
          <w:szCs w:val="30"/>
        </w:rPr>
        <w:t>万元。其中：基本支出</w:t>
      </w:r>
      <w:r>
        <w:rPr>
          <w:rFonts w:hint="eastAsia" w:eastAsia="华文仿宋"/>
          <w:sz w:val="30"/>
          <w:szCs w:val="30"/>
        </w:rPr>
        <w:t>159.</w:t>
      </w:r>
      <w:r>
        <w:rPr>
          <w:rFonts w:hint="eastAsia" w:eastAsia="华文仿宋"/>
          <w:sz w:val="30"/>
          <w:szCs w:val="30"/>
          <w:lang w:val="en-US" w:eastAsia="zh-CN"/>
        </w:rPr>
        <w:t>46</w:t>
      </w:r>
      <w:r>
        <w:rPr>
          <w:rFonts w:eastAsia="华文仿宋"/>
          <w:sz w:val="30"/>
          <w:szCs w:val="30"/>
        </w:rPr>
        <w:t>万元，项目支出</w:t>
      </w:r>
      <w:r>
        <w:rPr>
          <w:rFonts w:hint="eastAsia" w:eastAsia="华文仿宋"/>
          <w:sz w:val="30"/>
          <w:szCs w:val="30"/>
          <w:lang w:val="en-US" w:eastAsia="zh-CN"/>
        </w:rPr>
        <w:t>110.7</w:t>
      </w:r>
      <w:r>
        <w:rPr>
          <w:rFonts w:eastAsia="华文仿宋"/>
          <w:sz w:val="30"/>
          <w:szCs w:val="30"/>
        </w:rPr>
        <w:t>万元。</w:t>
      </w:r>
    </w:p>
    <w:p>
      <w:pPr>
        <w:adjustRightInd w:val="0"/>
        <w:snapToGrid w:val="0"/>
        <w:spacing w:line="480" w:lineRule="exact"/>
        <w:ind w:firstLine="600" w:firstLineChars="200"/>
        <w:rPr>
          <w:rFonts w:eastAsia="华文仿宋"/>
          <w:sz w:val="30"/>
          <w:szCs w:val="30"/>
        </w:rPr>
      </w:pPr>
      <w:r>
        <w:rPr>
          <w:rFonts w:eastAsia="华文仿宋"/>
          <w:sz w:val="30"/>
          <w:szCs w:val="30"/>
        </w:rPr>
        <w:t>按照支出功能分类科目，主要用于：</w:t>
      </w:r>
    </w:p>
    <w:p>
      <w:pPr>
        <w:adjustRightInd w:val="0"/>
        <w:snapToGrid w:val="0"/>
        <w:spacing w:line="480" w:lineRule="exact"/>
        <w:ind w:firstLine="600" w:firstLineChars="200"/>
        <w:rPr>
          <w:rFonts w:eastAsia="华文仿宋"/>
          <w:bCs/>
          <w:kern w:val="44"/>
          <w:sz w:val="30"/>
          <w:szCs w:val="30"/>
        </w:rPr>
      </w:pPr>
      <w:r>
        <w:rPr>
          <w:rFonts w:eastAsia="华文仿宋"/>
          <w:sz w:val="30"/>
          <w:szCs w:val="30"/>
        </w:rPr>
        <w:t>社会保障和就业支出</w:t>
      </w:r>
      <w:r>
        <w:rPr>
          <w:rFonts w:hint="eastAsia" w:eastAsia="华文仿宋"/>
          <w:sz w:val="30"/>
          <w:szCs w:val="30"/>
          <w:lang w:val="en-US" w:eastAsia="zh-CN"/>
        </w:rPr>
        <w:t>20.56</w:t>
      </w:r>
      <w:r>
        <w:rPr>
          <w:rFonts w:eastAsia="华文仿宋"/>
          <w:sz w:val="30"/>
          <w:szCs w:val="30"/>
        </w:rPr>
        <w:t>万元；卫</w:t>
      </w:r>
      <w:r>
        <w:rPr>
          <w:rFonts w:eastAsia="华文仿宋"/>
          <w:bCs/>
          <w:kern w:val="44"/>
          <w:sz w:val="30"/>
          <w:szCs w:val="30"/>
        </w:rPr>
        <w:t>生健康支出</w:t>
      </w:r>
      <w:r>
        <w:rPr>
          <w:rFonts w:hint="eastAsia" w:eastAsia="华文仿宋"/>
          <w:bCs/>
          <w:kern w:val="44"/>
          <w:sz w:val="30"/>
          <w:szCs w:val="30"/>
          <w:lang w:val="en-US" w:eastAsia="zh-CN"/>
        </w:rPr>
        <w:t>14.93</w:t>
      </w:r>
      <w:r>
        <w:rPr>
          <w:rFonts w:eastAsia="华文仿宋"/>
          <w:bCs/>
          <w:kern w:val="44"/>
          <w:sz w:val="30"/>
          <w:szCs w:val="30"/>
        </w:rPr>
        <w:t>万元；</w:t>
      </w:r>
      <w:r>
        <w:rPr>
          <w:rFonts w:hint="eastAsia" w:eastAsia="华文仿宋"/>
          <w:bCs/>
          <w:kern w:val="44"/>
          <w:sz w:val="30"/>
          <w:szCs w:val="30"/>
        </w:rPr>
        <w:t>城乡社区支出</w:t>
      </w:r>
      <w:r>
        <w:rPr>
          <w:rFonts w:hint="eastAsia" w:eastAsia="华文仿宋"/>
          <w:bCs/>
          <w:kern w:val="44"/>
          <w:sz w:val="30"/>
          <w:szCs w:val="30"/>
          <w:lang w:val="en-US" w:eastAsia="zh-CN"/>
        </w:rPr>
        <w:t>212.78</w:t>
      </w:r>
      <w:r>
        <w:rPr>
          <w:rFonts w:hint="eastAsia" w:eastAsia="华文仿宋"/>
          <w:bCs/>
          <w:kern w:val="44"/>
          <w:sz w:val="30"/>
          <w:szCs w:val="30"/>
        </w:rPr>
        <w:t>万元；</w:t>
      </w:r>
      <w:r>
        <w:rPr>
          <w:rFonts w:eastAsia="华文仿宋"/>
          <w:bCs/>
          <w:kern w:val="44"/>
          <w:sz w:val="30"/>
          <w:szCs w:val="30"/>
        </w:rPr>
        <w:t>住房保障支出</w:t>
      </w:r>
      <w:r>
        <w:rPr>
          <w:rFonts w:hint="eastAsia" w:eastAsia="华文仿宋"/>
          <w:bCs/>
          <w:kern w:val="44"/>
          <w:sz w:val="30"/>
          <w:szCs w:val="30"/>
          <w:lang w:val="en-US" w:eastAsia="zh-CN"/>
        </w:rPr>
        <w:t>21.89</w:t>
      </w:r>
      <w:r>
        <w:rPr>
          <w:rFonts w:eastAsia="华文仿宋"/>
          <w:bCs/>
          <w:kern w:val="44"/>
          <w:sz w:val="30"/>
          <w:szCs w:val="30"/>
        </w:rPr>
        <w:t>万元。</w:t>
      </w:r>
    </w:p>
    <w:p>
      <w:pPr>
        <w:snapToGrid w:val="0"/>
        <w:spacing w:line="480" w:lineRule="exact"/>
        <w:ind w:firstLine="600" w:firstLineChars="200"/>
        <w:rPr>
          <w:rFonts w:eastAsia="黑体"/>
          <w:bCs/>
          <w:sz w:val="30"/>
          <w:szCs w:val="30"/>
        </w:rPr>
      </w:pPr>
      <w:r>
        <w:rPr>
          <w:rFonts w:eastAsia="黑体"/>
          <w:bCs/>
          <w:sz w:val="30"/>
          <w:szCs w:val="30"/>
        </w:rPr>
        <w:t>四、一般公共预算财政拨款支出预算情况</w:t>
      </w:r>
    </w:p>
    <w:p>
      <w:pPr>
        <w:snapToGrid w:val="0"/>
        <w:spacing w:line="480" w:lineRule="exact"/>
        <w:ind w:firstLine="600" w:firstLineChars="200"/>
        <w:rPr>
          <w:rFonts w:eastAsia="华文仿宋"/>
          <w:b/>
          <w:sz w:val="30"/>
          <w:szCs w:val="30"/>
        </w:rPr>
      </w:pPr>
      <w:r>
        <w:rPr>
          <w:rFonts w:eastAsia="华文仿宋"/>
          <w:bCs/>
          <w:kern w:val="44"/>
          <w:sz w:val="30"/>
          <w:szCs w:val="30"/>
        </w:rPr>
        <w:t>202</w:t>
      </w:r>
      <w:r>
        <w:rPr>
          <w:rFonts w:hint="eastAsia" w:eastAsia="华文仿宋"/>
          <w:bCs/>
          <w:kern w:val="44"/>
          <w:sz w:val="30"/>
          <w:szCs w:val="30"/>
          <w:lang w:val="en-US" w:eastAsia="zh-CN"/>
        </w:rPr>
        <w:t>4</w:t>
      </w:r>
      <w:r>
        <w:rPr>
          <w:rFonts w:eastAsia="华文仿宋"/>
          <w:bCs/>
          <w:kern w:val="44"/>
          <w:sz w:val="30"/>
          <w:szCs w:val="30"/>
        </w:rPr>
        <w:t>年一般公共预算财政拨款支出预算</w:t>
      </w:r>
      <w:r>
        <w:rPr>
          <w:rFonts w:hint="eastAsia" w:eastAsia="华文仿宋"/>
          <w:bCs/>
          <w:kern w:val="44"/>
          <w:sz w:val="30"/>
          <w:szCs w:val="30"/>
          <w:lang w:val="en-US" w:eastAsia="zh-CN"/>
        </w:rPr>
        <w:t>270.16</w:t>
      </w:r>
      <w:r>
        <w:rPr>
          <w:rFonts w:eastAsia="华文仿宋"/>
          <w:bCs/>
          <w:kern w:val="44"/>
          <w:sz w:val="30"/>
          <w:szCs w:val="30"/>
        </w:rPr>
        <w:t>万元，比202</w:t>
      </w:r>
      <w:r>
        <w:rPr>
          <w:rFonts w:hint="eastAsia" w:eastAsia="华文仿宋"/>
          <w:bCs/>
          <w:kern w:val="44"/>
          <w:sz w:val="30"/>
          <w:szCs w:val="30"/>
          <w:lang w:val="en-US" w:eastAsia="zh-CN"/>
        </w:rPr>
        <w:t>3</w:t>
      </w:r>
      <w:r>
        <w:rPr>
          <w:rFonts w:eastAsia="华文仿宋"/>
          <w:bCs/>
          <w:kern w:val="44"/>
          <w:sz w:val="30"/>
          <w:szCs w:val="30"/>
        </w:rPr>
        <w:t>年预算</w:t>
      </w:r>
      <w:r>
        <w:rPr>
          <w:rFonts w:hint="eastAsia" w:eastAsia="华文仿宋"/>
          <w:bCs/>
          <w:kern w:val="44"/>
          <w:sz w:val="30"/>
          <w:szCs w:val="30"/>
          <w:lang w:val="en-US" w:eastAsia="zh-CN"/>
        </w:rPr>
        <w:t>减少12.5</w:t>
      </w:r>
      <w:r>
        <w:rPr>
          <w:rFonts w:eastAsia="华文仿宋"/>
          <w:bCs/>
          <w:kern w:val="44"/>
          <w:sz w:val="30"/>
          <w:szCs w:val="30"/>
        </w:rPr>
        <w:t>元，</w:t>
      </w:r>
      <w:r>
        <w:rPr>
          <w:rFonts w:hint="eastAsia" w:eastAsia="华文仿宋"/>
          <w:sz w:val="30"/>
          <w:szCs w:val="30"/>
          <w:lang w:val="en-US" w:eastAsia="zh-CN"/>
        </w:rPr>
        <w:t>减少4.42</w:t>
      </w:r>
      <w:r>
        <w:rPr>
          <w:rFonts w:eastAsia="华文仿宋"/>
          <w:sz w:val="30"/>
          <w:szCs w:val="30"/>
        </w:rPr>
        <w:t>%</w:t>
      </w:r>
      <w:r>
        <w:rPr>
          <w:rFonts w:hint="eastAsia" w:eastAsia="华文仿宋"/>
          <w:bCs/>
          <w:kern w:val="44"/>
          <w:sz w:val="30"/>
          <w:szCs w:val="30"/>
          <w:lang w:eastAsia="zh-CN"/>
        </w:rPr>
        <w:t>。</w:t>
      </w:r>
      <w:r>
        <w:rPr>
          <w:rFonts w:eastAsia="华文仿宋"/>
          <w:bCs/>
          <w:kern w:val="44"/>
          <w:sz w:val="30"/>
          <w:szCs w:val="30"/>
        </w:rPr>
        <w:t>主要安排情况如下：</w:t>
      </w:r>
    </w:p>
    <w:p>
      <w:pPr>
        <w:snapToGrid w:val="0"/>
        <w:spacing w:line="480" w:lineRule="exact"/>
        <w:ind w:firstLine="450" w:firstLineChars="150"/>
        <w:rPr>
          <w:rFonts w:eastAsia="华文仿宋"/>
          <w:sz w:val="30"/>
          <w:szCs w:val="30"/>
        </w:rPr>
      </w:pPr>
      <w:r>
        <w:rPr>
          <w:rFonts w:eastAsia="华文仿宋"/>
          <w:sz w:val="30"/>
          <w:szCs w:val="30"/>
        </w:rPr>
        <w:t>（一）人员类项目支出</w:t>
      </w:r>
      <w:r>
        <w:rPr>
          <w:rFonts w:hint="eastAsia" w:eastAsia="华文仿宋"/>
          <w:sz w:val="30"/>
          <w:szCs w:val="30"/>
          <w:lang w:val="en-US" w:eastAsia="zh-CN"/>
        </w:rPr>
        <w:t>143.96</w:t>
      </w:r>
      <w:r>
        <w:rPr>
          <w:rFonts w:eastAsia="华文仿宋"/>
          <w:bCs/>
          <w:kern w:val="44"/>
          <w:sz w:val="30"/>
          <w:szCs w:val="30"/>
        </w:rPr>
        <w:t>万元，比202</w:t>
      </w:r>
      <w:r>
        <w:rPr>
          <w:rFonts w:hint="eastAsia" w:eastAsia="华文仿宋"/>
          <w:bCs/>
          <w:kern w:val="44"/>
          <w:sz w:val="30"/>
          <w:szCs w:val="30"/>
          <w:lang w:val="en-US" w:eastAsia="zh-CN"/>
        </w:rPr>
        <w:t>3</w:t>
      </w:r>
      <w:r>
        <w:rPr>
          <w:rFonts w:eastAsia="华文仿宋"/>
          <w:bCs/>
          <w:kern w:val="44"/>
          <w:sz w:val="30"/>
          <w:szCs w:val="30"/>
        </w:rPr>
        <w:t>年预算</w:t>
      </w:r>
      <w:r>
        <w:rPr>
          <w:rFonts w:hint="eastAsia" w:eastAsia="华文仿宋"/>
          <w:bCs/>
          <w:kern w:val="44"/>
          <w:sz w:val="30"/>
          <w:szCs w:val="30"/>
          <w:lang w:val="en-US" w:eastAsia="zh-CN"/>
        </w:rPr>
        <w:t>增加1.26</w:t>
      </w:r>
      <w:r>
        <w:rPr>
          <w:rFonts w:eastAsia="华文仿宋"/>
          <w:bCs/>
          <w:kern w:val="44"/>
          <w:sz w:val="30"/>
          <w:szCs w:val="30"/>
        </w:rPr>
        <w:t>万元，</w:t>
      </w:r>
      <w:r>
        <w:rPr>
          <w:rFonts w:eastAsia="华文仿宋"/>
          <w:sz w:val="30"/>
          <w:szCs w:val="30"/>
        </w:rPr>
        <w:t>增长</w:t>
      </w:r>
      <w:r>
        <w:rPr>
          <w:rFonts w:hint="eastAsia" w:eastAsia="华文仿宋"/>
          <w:sz w:val="30"/>
          <w:szCs w:val="30"/>
          <w:lang w:val="en-US" w:eastAsia="zh-CN"/>
        </w:rPr>
        <w:t>0.09</w:t>
      </w:r>
      <w:r>
        <w:rPr>
          <w:rFonts w:eastAsia="华文仿宋"/>
          <w:sz w:val="30"/>
          <w:szCs w:val="30"/>
        </w:rPr>
        <w:t>%，主要原因：</w:t>
      </w:r>
      <w:r>
        <w:rPr>
          <w:rFonts w:hint="eastAsia" w:eastAsia="华文仿宋"/>
          <w:bCs/>
          <w:kern w:val="44"/>
          <w:sz w:val="30"/>
          <w:szCs w:val="30"/>
        </w:rPr>
        <w:t>202</w:t>
      </w:r>
      <w:r>
        <w:rPr>
          <w:rFonts w:hint="eastAsia" w:eastAsia="华文仿宋"/>
          <w:bCs/>
          <w:kern w:val="44"/>
          <w:sz w:val="30"/>
          <w:szCs w:val="30"/>
          <w:lang w:val="en-US" w:eastAsia="zh-CN"/>
        </w:rPr>
        <w:t>4</w:t>
      </w:r>
      <w:r>
        <w:rPr>
          <w:rFonts w:hint="eastAsia" w:eastAsia="华文仿宋"/>
          <w:bCs/>
          <w:kern w:val="44"/>
          <w:sz w:val="30"/>
          <w:szCs w:val="30"/>
        </w:rPr>
        <w:t>年</w:t>
      </w:r>
      <w:r>
        <w:rPr>
          <w:rFonts w:hint="eastAsia" w:eastAsia="华文仿宋"/>
          <w:bCs/>
          <w:kern w:val="44"/>
          <w:sz w:val="30"/>
          <w:szCs w:val="30"/>
          <w:lang w:val="en-US" w:eastAsia="zh-CN"/>
        </w:rPr>
        <w:t>正常工资调级</w:t>
      </w:r>
      <w:r>
        <w:rPr>
          <w:rFonts w:eastAsia="华文仿宋"/>
          <w:sz w:val="30"/>
          <w:szCs w:val="30"/>
        </w:rPr>
        <w:t>。</w:t>
      </w:r>
      <w:r>
        <w:rPr>
          <w:rFonts w:eastAsia="华文仿宋"/>
          <w:bCs/>
          <w:kern w:val="44"/>
          <w:sz w:val="30"/>
          <w:szCs w:val="30"/>
        </w:rPr>
        <w:t>包括：</w:t>
      </w:r>
    </w:p>
    <w:p>
      <w:pPr>
        <w:snapToGrid w:val="0"/>
        <w:spacing w:line="480" w:lineRule="exact"/>
        <w:ind w:firstLine="600" w:firstLineChars="200"/>
        <w:rPr>
          <w:rFonts w:eastAsia="华文仿宋"/>
          <w:sz w:val="30"/>
          <w:szCs w:val="30"/>
        </w:rPr>
      </w:pPr>
      <w:r>
        <w:rPr>
          <w:rFonts w:hint="eastAsia" w:eastAsia="华文仿宋"/>
          <w:sz w:val="30"/>
          <w:szCs w:val="30"/>
          <w:lang w:val="en-US" w:eastAsia="zh-CN"/>
        </w:rPr>
        <w:t>1.</w:t>
      </w:r>
      <w:r>
        <w:rPr>
          <w:rFonts w:eastAsia="华文仿宋"/>
          <w:sz w:val="30"/>
          <w:szCs w:val="30"/>
        </w:rPr>
        <w:t>工资福利支出</w:t>
      </w:r>
      <w:r>
        <w:rPr>
          <w:rFonts w:hint="eastAsia" w:eastAsia="华文仿宋"/>
          <w:sz w:val="30"/>
          <w:szCs w:val="30"/>
          <w:lang w:val="en-US" w:eastAsia="zh-CN"/>
        </w:rPr>
        <w:t>138.33</w:t>
      </w:r>
      <w:r>
        <w:rPr>
          <w:rFonts w:eastAsia="华文仿宋"/>
          <w:bCs/>
          <w:kern w:val="44"/>
          <w:sz w:val="30"/>
          <w:szCs w:val="30"/>
        </w:rPr>
        <w:t>万元，主要用于</w:t>
      </w:r>
      <w:r>
        <w:rPr>
          <w:rFonts w:hint="eastAsia" w:eastAsia="华文仿宋"/>
          <w:bCs/>
          <w:kern w:val="44"/>
          <w:sz w:val="30"/>
          <w:szCs w:val="30"/>
        </w:rPr>
        <w:t>人员工资发放、社保缴纳及公积金等支出</w:t>
      </w:r>
      <w:r>
        <w:rPr>
          <w:rFonts w:eastAsia="华文仿宋"/>
          <w:sz w:val="30"/>
          <w:szCs w:val="30"/>
        </w:rPr>
        <w:t>。</w:t>
      </w:r>
    </w:p>
    <w:p>
      <w:pPr>
        <w:snapToGrid w:val="0"/>
        <w:spacing w:line="480" w:lineRule="exact"/>
        <w:ind w:firstLine="600" w:firstLineChars="200"/>
        <w:rPr>
          <w:rFonts w:eastAsia="华文仿宋"/>
          <w:b/>
          <w:sz w:val="30"/>
          <w:szCs w:val="30"/>
        </w:rPr>
      </w:pPr>
      <w:r>
        <w:rPr>
          <w:rFonts w:hint="eastAsia" w:eastAsia="华文仿宋"/>
          <w:sz w:val="30"/>
          <w:szCs w:val="30"/>
          <w:lang w:val="en-US" w:eastAsia="zh-CN"/>
        </w:rPr>
        <w:t>2.</w:t>
      </w:r>
      <w:r>
        <w:rPr>
          <w:rFonts w:eastAsia="华文仿宋"/>
          <w:bCs/>
          <w:kern w:val="44"/>
          <w:sz w:val="30"/>
          <w:szCs w:val="30"/>
        </w:rPr>
        <w:t>对个人和家庭的补助</w:t>
      </w:r>
      <w:r>
        <w:rPr>
          <w:rFonts w:hint="eastAsia" w:eastAsia="华文仿宋"/>
          <w:bCs/>
          <w:kern w:val="44"/>
          <w:sz w:val="30"/>
          <w:szCs w:val="30"/>
          <w:lang w:val="en-US" w:eastAsia="zh-CN"/>
        </w:rPr>
        <w:t>5.63</w:t>
      </w:r>
      <w:r>
        <w:rPr>
          <w:rFonts w:eastAsia="华文仿宋"/>
          <w:bCs/>
          <w:kern w:val="44"/>
          <w:sz w:val="30"/>
          <w:szCs w:val="30"/>
        </w:rPr>
        <w:t>万元，主要用于</w:t>
      </w:r>
      <w:r>
        <w:rPr>
          <w:rFonts w:hint="eastAsia" w:eastAsia="华文仿宋"/>
          <w:bCs/>
          <w:kern w:val="44"/>
          <w:sz w:val="30"/>
          <w:szCs w:val="30"/>
        </w:rPr>
        <w:t>退休人员的退休费补差</w:t>
      </w:r>
      <w:r>
        <w:rPr>
          <w:rFonts w:eastAsia="华文仿宋"/>
          <w:sz w:val="30"/>
          <w:szCs w:val="30"/>
        </w:rPr>
        <w:t>。</w:t>
      </w:r>
    </w:p>
    <w:p>
      <w:pPr>
        <w:snapToGrid w:val="0"/>
        <w:spacing w:line="480" w:lineRule="exact"/>
        <w:ind w:firstLine="450" w:firstLineChars="150"/>
        <w:rPr>
          <w:rFonts w:eastAsia="华文仿宋"/>
          <w:b/>
          <w:sz w:val="30"/>
          <w:szCs w:val="30"/>
        </w:rPr>
      </w:pPr>
      <w:r>
        <w:rPr>
          <w:rFonts w:eastAsia="华文仿宋"/>
          <w:sz w:val="30"/>
          <w:szCs w:val="30"/>
        </w:rPr>
        <w:t>（二）公用经费运转类项目支出</w:t>
      </w:r>
      <w:r>
        <w:rPr>
          <w:rFonts w:hint="eastAsia" w:eastAsia="华文仿宋"/>
          <w:sz w:val="30"/>
          <w:szCs w:val="30"/>
          <w:lang w:val="en-US" w:eastAsia="zh-CN"/>
        </w:rPr>
        <w:t>15.5</w:t>
      </w:r>
      <w:r>
        <w:rPr>
          <w:rFonts w:eastAsia="华文仿宋"/>
          <w:bCs/>
          <w:kern w:val="44"/>
          <w:sz w:val="30"/>
          <w:szCs w:val="30"/>
        </w:rPr>
        <w:t>万元，均为</w:t>
      </w:r>
      <w:r>
        <w:rPr>
          <w:rFonts w:eastAsia="华文仿宋"/>
          <w:sz w:val="30"/>
          <w:szCs w:val="30"/>
        </w:rPr>
        <w:t>商品和服务支出</w:t>
      </w:r>
      <w:r>
        <w:rPr>
          <w:rFonts w:eastAsia="华文仿宋"/>
          <w:bCs/>
          <w:kern w:val="44"/>
          <w:sz w:val="30"/>
          <w:szCs w:val="30"/>
        </w:rPr>
        <w:t>，主要用于</w:t>
      </w:r>
      <w:r>
        <w:rPr>
          <w:rFonts w:hint="eastAsia" w:eastAsia="华文仿宋"/>
          <w:bCs/>
          <w:kern w:val="44"/>
          <w:sz w:val="30"/>
          <w:szCs w:val="30"/>
        </w:rPr>
        <w:t>日常办公费、工会经费及福利费支出</w:t>
      </w:r>
      <w:r>
        <w:rPr>
          <w:rFonts w:eastAsia="华文仿宋"/>
          <w:sz w:val="30"/>
          <w:szCs w:val="30"/>
        </w:rPr>
        <w:t>。</w:t>
      </w:r>
    </w:p>
    <w:p>
      <w:pPr>
        <w:snapToGrid w:val="0"/>
        <w:spacing w:line="480" w:lineRule="exact"/>
        <w:ind w:firstLine="600" w:firstLineChars="200"/>
        <w:rPr>
          <w:rFonts w:eastAsia="华文仿宋"/>
          <w:bCs/>
          <w:kern w:val="44"/>
          <w:sz w:val="30"/>
          <w:szCs w:val="30"/>
        </w:rPr>
      </w:pPr>
      <w:r>
        <w:rPr>
          <w:rFonts w:eastAsia="华文仿宋"/>
          <w:sz w:val="30"/>
          <w:szCs w:val="30"/>
        </w:rPr>
        <w:t>(三)其他运转类及特定目标类项目支出</w:t>
      </w:r>
      <w:r>
        <w:rPr>
          <w:rFonts w:hint="eastAsia" w:eastAsia="华文仿宋"/>
          <w:sz w:val="30"/>
          <w:szCs w:val="30"/>
          <w:lang w:val="en-US" w:eastAsia="zh-CN"/>
        </w:rPr>
        <w:t>110.7</w:t>
      </w:r>
      <w:r>
        <w:rPr>
          <w:rFonts w:eastAsia="华文仿宋"/>
          <w:sz w:val="30"/>
          <w:szCs w:val="30"/>
        </w:rPr>
        <w:t>万元，</w:t>
      </w:r>
      <w:r>
        <w:rPr>
          <w:rFonts w:eastAsia="华文仿宋"/>
          <w:bCs/>
          <w:kern w:val="44"/>
          <w:sz w:val="30"/>
          <w:szCs w:val="30"/>
        </w:rPr>
        <w:t>比20</w:t>
      </w:r>
      <w:r>
        <w:rPr>
          <w:rFonts w:hint="eastAsia" w:eastAsia="华文仿宋"/>
          <w:bCs/>
          <w:kern w:val="44"/>
          <w:sz w:val="30"/>
          <w:szCs w:val="30"/>
          <w:lang w:val="en-US" w:eastAsia="zh-CN"/>
        </w:rPr>
        <w:t>23</w:t>
      </w:r>
      <w:r>
        <w:rPr>
          <w:rFonts w:eastAsia="华文仿宋"/>
          <w:bCs/>
          <w:kern w:val="44"/>
          <w:sz w:val="30"/>
          <w:szCs w:val="30"/>
        </w:rPr>
        <w:t>年预算减少</w:t>
      </w:r>
      <w:r>
        <w:rPr>
          <w:rFonts w:hint="eastAsia" w:eastAsia="华文仿宋"/>
          <w:bCs/>
          <w:kern w:val="44"/>
          <w:sz w:val="30"/>
          <w:szCs w:val="30"/>
          <w:lang w:val="en-US" w:eastAsia="zh-CN"/>
        </w:rPr>
        <w:t>12.3</w:t>
      </w:r>
      <w:r>
        <w:rPr>
          <w:rFonts w:eastAsia="华文仿宋"/>
          <w:bCs/>
          <w:kern w:val="44"/>
          <w:sz w:val="30"/>
          <w:szCs w:val="30"/>
        </w:rPr>
        <w:t>万元，</w:t>
      </w:r>
      <w:r>
        <w:rPr>
          <w:rFonts w:eastAsia="华文仿宋"/>
          <w:sz w:val="30"/>
          <w:szCs w:val="30"/>
        </w:rPr>
        <w:t>下降</w:t>
      </w:r>
      <w:r>
        <w:rPr>
          <w:rFonts w:hint="eastAsia" w:eastAsia="华文仿宋"/>
          <w:sz w:val="30"/>
          <w:szCs w:val="30"/>
        </w:rPr>
        <w:t>1</w:t>
      </w:r>
      <w:r>
        <w:rPr>
          <w:rFonts w:hint="eastAsia" w:eastAsia="华文仿宋"/>
          <w:sz w:val="30"/>
          <w:szCs w:val="30"/>
          <w:lang w:val="en-US" w:eastAsia="zh-CN"/>
        </w:rPr>
        <w:t>0</w:t>
      </w:r>
      <w:r>
        <w:rPr>
          <w:rFonts w:eastAsia="华文仿宋"/>
          <w:sz w:val="30"/>
          <w:szCs w:val="30"/>
        </w:rPr>
        <w:t>%，主要原因：</w:t>
      </w:r>
      <w:r>
        <w:rPr>
          <w:rFonts w:hint="eastAsia" w:eastAsia="华文仿宋"/>
          <w:bCs/>
          <w:kern w:val="44"/>
          <w:sz w:val="30"/>
          <w:szCs w:val="30"/>
        </w:rPr>
        <w:t>项目</w:t>
      </w:r>
      <w:r>
        <w:rPr>
          <w:rFonts w:hint="eastAsia" w:eastAsia="华文仿宋"/>
          <w:bCs/>
          <w:kern w:val="44"/>
          <w:sz w:val="30"/>
          <w:szCs w:val="30"/>
          <w:lang w:val="en-US" w:eastAsia="zh-CN"/>
        </w:rPr>
        <w:t>政策性</w:t>
      </w:r>
      <w:r>
        <w:rPr>
          <w:rFonts w:hint="eastAsia" w:eastAsia="华文仿宋"/>
          <w:bCs/>
          <w:kern w:val="44"/>
          <w:sz w:val="30"/>
          <w:szCs w:val="30"/>
        </w:rPr>
        <w:t>经费压减</w:t>
      </w:r>
      <w:r>
        <w:rPr>
          <w:rFonts w:eastAsia="华文仿宋"/>
          <w:sz w:val="30"/>
          <w:szCs w:val="30"/>
        </w:rPr>
        <w:t>。其中：</w:t>
      </w:r>
    </w:p>
    <w:p>
      <w:pPr>
        <w:snapToGrid w:val="0"/>
        <w:spacing w:line="480" w:lineRule="exact"/>
        <w:ind w:firstLine="600" w:firstLineChars="200"/>
        <w:rPr>
          <w:rFonts w:eastAsia="华文仿宋"/>
          <w:sz w:val="30"/>
          <w:szCs w:val="30"/>
        </w:rPr>
      </w:pPr>
      <w:r>
        <w:rPr>
          <w:rFonts w:eastAsia="华文仿宋"/>
          <w:sz w:val="30"/>
          <w:szCs w:val="30"/>
        </w:rPr>
        <w:t>1.其他运转类项目</w:t>
      </w:r>
      <w:r>
        <w:rPr>
          <w:rFonts w:hint="eastAsia" w:eastAsia="华文仿宋"/>
          <w:sz w:val="30"/>
          <w:szCs w:val="30"/>
        </w:rPr>
        <w:t>0</w:t>
      </w:r>
      <w:r>
        <w:rPr>
          <w:rFonts w:eastAsia="华文仿宋"/>
          <w:sz w:val="30"/>
          <w:szCs w:val="30"/>
        </w:rPr>
        <w:t>万元</w:t>
      </w:r>
      <w:r>
        <w:rPr>
          <w:rFonts w:hint="eastAsia" w:eastAsia="华文仿宋"/>
          <w:sz w:val="30"/>
          <w:szCs w:val="30"/>
        </w:rPr>
        <w:t>。</w:t>
      </w:r>
    </w:p>
    <w:p>
      <w:pPr>
        <w:snapToGrid w:val="0"/>
        <w:spacing w:line="480" w:lineRule="exact"/>
        <w:ind w:firstLine="600" w:firstLineChars="200"/>
        <w:rPr>
          <w:rFonts w:eastAsia="华文仿宋"/>
          <w:bCs/>
          <w:kern w:val="44"/>
          <w:sz w:val="30"/>
          <w:szCs w:val="30"/>
        </w:rPr>
      </w:pPr>
      <w:r>
        <w:rPr>
          <w:rFonts w:eastAsia="华文仿宋"/>
          <w:sz w:val="30"/>
          <w:szCs w:val="30"/>
        </w:rPr>
        <w:t>2.特定目标类项目</w:t>
      </w:r>
      <w:r>
        <w:rPr>
          <w:rFonts w:hint="eastAsia" w:eastAsia="华文仿宋"/>
          <w:sz w:val="30"/>
          <w:szCs w:val="30"/>
          <w:lang w:val="en-US" w:eastAsia="zh-CN"/>
        </w:rPr>
        <w:t>110.7</w:t>
      </w:r>
      <w:r>
        <w:rPr>
          <w:rFonts w:eastAsia="华文仿宋"/>
          <w:sz w:val="30"/>
          <w:szCs w:val="30"/>
        </w:rPr>
        <w:t>万元。主要安排为</w:t>
      </w:r>
      <w:r>
        <w:rPr>
          <w:rFonts w:hint="eastAsia" w:eastAsia="华文仿宋"/>
          <w:sz w:val="30"/>
          <w:szCs w:val="30"/>
          <w:lang w:eastAsia="zh-CN"/>
        </w:rPr>
        <w:t>：</w:t>
      </w:r>
      <w:r>
        <w:rPr>
          <w:rFonts w:hint="eastAsia" w:eastAsia="华文仿宋"/>
          <w:sz w:val="30"/>
          <w:szCs w:val="30"/>
        </w:rPr>
        <w:t>档案综合服务费</w:t>
      </w:r>
      <w:r>
        <w:rPr>
          <w:rFonts w:eastAsia="华文仿宋"/>
          <w:bCs/>
          <w:kern w:val="44"/>
          <w:sz w:val="30"/>
          <w:szCs w:val="30"/>
        </w:rPr>
        <w:t>项目</w:t>
      </w:r>
      <w:r>
        <w:rPr>
          <w:rFonts w:hint="eastAsia" w:eastAsia="华文仿宋"/>
          <w:bCs/>
          <w:kern w:val="44"/>
          <w:sz w:val="30"/>
          <w:szCs w:val="30"/>
          <w:lang w:val="en-US" w:eastAsia="zh-CN"/>
        </w:rPr>
        <w:t>110.7</w:t>
      </w:r>
      <w:r>
        <w:rPr>
          <w:rFonts w:eastAsia="华文仿宋"/>
          <w:sz w:val="30"/>
          <w:szCs w:val="30"/>
        </w:rPr>
        <w:t>万元</w:t>
      </w:r>
      <w:r>
        <w:rPr>
          <w:rFonts w:hint="eastAsia" w:eastAsia="华文仿宋"/>
          <w:sz w:val="30"/>
          <w:szCs w:val="30"/>
          <w:lang w:eastAsia="zh-CN"/>
        </w:rPr>
        <w:t>，</w:t>
      </w:r>
      <w:r>
        <w:rPr>
          <w:rFonts w:hint="eastAsia" w:eastAsia="华文仿宋"/>
          <w:bCs/>
          <w:kern w:val="44"/>
          <w:sz w:val="30"/>
          <w:szCs w:val="30"/>
        </w:rPr>
        <w:t>用于建设数字化城建档案馆</w:t>
      </w:r>
      <w:r>
        <w:rPr>
          <w:rFonts w:eastAsia="华文仿宋"/>
          <w:bCs/>
          <w:kern w:val="44"/>
          <w:sz w:val="30"/>
          <w:szCs w:val="30"/>
        </w:rPr>
        <w:t>。</w:t>
      </w:r>
    </w:p>
    <w:p>
      <w:pPr>
        <w:snapToGrid w:val="0"/>
        <w:spacing w:line="480" w:lineRule="exact"/>
        <w:ind w:firstLine="600" w:firstLineChars="200"/>
        <w:rPr>
          <w:rFonts w:eastAsia="黑体"/>
          <w:bCs/>
          <w:sz w:val="30"/>
          <w:szCs w:val="30"/>
        </w:rPr>
      </w:pPr>
      <w:r>
        <w:rPr>
          <w:rFonts w:hint="eastAsia" w:eastAsia="黑体"/>
          <w:bCs/>
          <w:sz w:val="30"/>
          <w:szCs w:val="30"/>
          <w:lang w:val="en-US" w:eastAsia="zh-CN"/>
        </w:rPr>
        <w:t>五</w:t>
      </w:r>
      <w:r>
        <w:rPr>
          <w:rFonts w:eastAsia="黑体"/>
          <w:bCs/>
          <w:sz w:val="30"/>
          <w:szCs w:val="30"/>
        </w:rPr>
        <w:t>、政府性基金预算财政拨款支出预算情况</w:t>
      </w:r>
    </w:p>
    <w:p>
      <w:pPr>
        <w:snapToGrid w:val="0"/>
        <w:spacing w:line="480" w:lineRule="exact"/>
        <w:ind w:firstLine="600" w:firstLineChars="200"/>
        <w:rPr>
          <w:rFonts w:eastAsia="华文仿宋"/>
          <w:bCs/>
          <w:kern w:val="44"/>
          <w:sz w:val="30"/>
          <w:szCs w:val="30"/>
        </w:rPr>
      </w:pPr>
      <w:r>
        <w:rPr>
          <w:rFonts w:hint="eastAsia" w:eastAsia="华文仿宋"/>
          <w:bCs/>
          <w:kern w:val="44"/>
          <w:sz w:val="30"/>
          <w:szCs w:val="30"/>
          <w:lang w:val="en-US" w:eastAsia="zh-CN"/>
        </w:rPr>
        <w:t>武汉市</w:t>
      </w:r>
      <w:r>
        <w:rPr>
          <w:rFonts w:hint="eastAsia" w:eastAsia="华文仿宋"/>
          <w:bCs/>
          <w:kern w:val="44"/>
          <w:sz w:val="30"/>
          <w:szCs w:val="30"/>
        </w:rPr>
        <w:t>新洲区城建档案馆</w:t>
      </w:r>
      <w:r>
        <w:rPr>
          <w:rFonts w:eastAsia="华文仿宋"/>
          <w:bCs/>
          <w:kern w:val="44"/>
          <w:sz w:val="30"/>
          <w:szCs w:val="30"/>
        </w:rPr>
        <w:t>20</w:t>
      </w:r>
      <w:r>
        <w:rPr>
          <w:rFonts w:hint="eastAsia" w:eastAsia="华文仿宋"/>
          <w:bCs/>
          <w:kern w:val="44"/>
          <w:sz w:val="30"/>
          <w:szCs w:val="30"/>
          <w:lang w:val="en-US" w:eastAsia="zh-CN"/>
        </w:rPr>
        <w:t>24</w:t>
      </w:r>
      <w:r>
        <w:rPr>
          <w:rFonts w:eastAsia="华文仿宋"/>
          <w:bCs/>
          <w:kern w:val="44"/>
          <w:sz w:val="30"/>
          <w:szCs w:val="30"/>
        </w:rPr>
        <w:t>年</w:t>
      </w:r>
      <w:r>
        <w:rPr>
          <w:rFonts w:hint="eastAsia" w:eastAsia="华文仿宋"/>
          <w:bCs/>
          <w:kern w:val="44"/>
          <w:sz w:val="30"/>
          <w:szCs w:val="30"/>
          <w:lang w:val="en-US" w:eastAsia="zh-CN"/>
        </w:rPr>
        <w:t>未</w:t>
      </w:r>
      <w:r>
        <w:rPr>
          <w:rFonts w:eastAsia="华文仿宋"/>
          <w:bCs/>
          <w:kern w:val="44"/>
          <w:sz w:val="30"/>
          <w:szCs w:val="30"/>
        </w:rPr>
        <w:t>使用政府性基金预算财政拨款安排的支出。</w:t>
      </w:r>
    </w:p>
    <w:p>
      <w:pPr>
        <w:snapToGrid w:val="0"/>
        <w:spacing w:line="480" w:lineRule="exact"/>
        <w:ind w:firstLine="600" w:firstLineChars="200"/>
        <w:rPr>
          <w:rFonts w:eastAsia="黑体"/>
          <w:bCs/>
          <w:sz w:val="30"/>
          <w:szCs w:val="30"/>
        </w:rPr>
      </w:pPr>
      <w:r>
        <w:rPr>
          <w:rFonts w:hint="eastAsia" w:eastAsia="黑体"/>
          <w:bCs/>
          <w:sz w:val="30"/>
          <w:szCs w:val="30"/>
          <w:lang w:val="en-US" w:eastAsia="zh-CN"/>
        </w:rPr>
        <w:t>六</w:t>
      </w:r>
      <w:r>
        <w:rPr>
          <w:rFonts w:eastAsia="黑体"/>
          <w:bCs/>
          <w:sz w:val="30"/>
          <w:szCs w:val="30"/>
        </w:rPr>
        <w:t>、国有资本经营预算财政拨款支出预算情况</w:t>
      </w:r>
    </w:p>
    <w:p>
      <w:pPr>
        <w:snapToGrid w:val="0"/>
        <w:spacing w:line="480" w:lineRule="exact"/>
        <w:ind w:firstLine="600" w:firstLineChars="200"/>
        <w:rPr>
          <w:rFonts w:eastAsia="华文仿宋"/>
          <w:bCs/>
          <w:sz w:val="30"/>
          <w:szCs w:val="30"/>
        </w:rPr>
      </w:pPr>
      <w:r>
        <w:rPr>
          <w:rFonts w:hint="eastAsia" w:eastAsia="华文仿宋"/>
          <w:bCs/>
          <w:kern w:val="44"/>
          <w:sz w:val="30"/>
          <w:szCs w:val="30"/>
          <w:lang w:val="en-US" w:eastAsia="zh-CN"/>
        </w:rPr>
        <w:t>武汉市</w:t>
      </w:r>
      <w:r>
        <w:rPr>
          <w:rFonts w:hint="eastAsia" w:eastAsia="华文仿宋"/>
          <w:bCs/>
          <w:kern w:val="44"/>
          <w:sz w:val="30"/>
          <w:szCs w:val="30"/>
        </w:rPr>
        <w:t>新洲区城建档案馆</w:t>
      </w:r>
      <w:r>
        <w:rPr>
          <w:rFonts w:eastAsia="华文仿宋"/>
          <w:bCs/>
          <w:kern w:val="44"/>
          <w:sz w:val="30"/>
          <w:szCs w:val="30"/>
        </w:rPr>
        <w:t>202</w:t>
      </w:r>
      <w:r>
        <w:rPr>
          <w:rFonts w:hint="eastAsia" w:eastAsia="华文仿宋"/>
          <w:bCs/>
          <w:kern w:val="44"/>
          <w:sz w:val="30"/>
          <w:szCs w:val="30"/>
          <w:lang w:val="en-US" w:eastAsia="zh-CN"/>
        </w:rPr>
        <w:t>4</w:t>
      </w:r>
      <w:r>
        <w:rPr>
          <w:rFonts w:eastAsia="华文仿宋"/>
          <w:bCs/>
          <w:kern w:val="44"/>
          <w:sz w:val="30"/>
          <w:szCs w:val="30"/>
        </w:rPr>
        <w:t>年</w:t>
      </w:r>
      <w:r>
        <w:rPr>
          <w:rFonts w:hint="eastAsia" w:eastAsia="华文仿宋"/>
          <w:bCs/>
          <w:kern w:val="44"/>
          <w:sz w:val="30"/>
          <w:szCs w:val="30"/>
          <w:lang w:val="en-US" w:eastAsia="zh-CN"/>
        </w:rPr>
        <w:t>未</w:t>
      </w:r>
      <w:r>
        <w:rPr>
          <w:rFonts w:eastAsia="华文仿宋"/>
          <w:bCs/>
          <w:kern w:val="44"/>
          <w:sz w:val="30"/>
          <w:szCs w:val="30"/>
        </w:rPr>
        <w:t>使用国有资本经营预算财政拨款安排的支出。</w:t>
      </w:r>
    </w:p>
    <w:p>
      <w:pPr>
        <w:snapToGrid w:val="0"/>
        <w:spacing w:line="480" w:lineRule="exact"/>
        <w:ind w:firstLine="600" w:firstLineChars="200"/>
        <w:rPr>
          <w:rFonts w:eastAsia="黑体"/>
          <w:bCs/>
          <w:sz w:val="30"/>
          <w:szCs w:val="30"/>
        </w:rPr>
      </w:pPr>
      <w:r>
        <w:rPr>
          <w:rFonts w:hint="eastAsia" w:eastAsia="黑体"/>
          <w:bCs/>
          <w:sz w:val="30"/>
          <w:szCs w:val="30"/>
          <w:lang w:val="en-US" w:eastAsia="zh-CN"/>
        </w:rPr>
        <w:t>七</w:t>
      </w:r>
      <w:r>
        <w:rPr>
          <w:rFonts w:eastAsia="黑体"/>
          <w:bCs/>
          <w:sz w:val="30"/>
          <w:szCs w:val="30"/>
        </w:rPr>
        <w:t>、一般公共预算“三公”经费支出预算情况</w:t>
      </w:r>
    </w:p>
    <w:p>
      <w:pPr>
        <w:spacing w:line="480" w:lineRule="exact"/>
        <w:ind w:firstLine="600" w:firstLineChars="200"/>
        <w:jc w:val="left"/>
        <w:rPr>
          <w:rFonts w:eastAsia="楷体"/>
          <w:sz w:val="30"/>
          <w:szCs w:val="30"/>
        </w:rPr>
      </w:pPr>
      <w:r>
        <w:rPr>
          <w:rFonts w:eastAsia="楷体"/>
          <w:sz w:val="30"/>
          <w:szCs w:val="30"/>
        </w:rPr>
        <w:t>(一)“三公”经费的单位范围</w:t>
      </w:r>
    </w:p>
    <w:p>
      <w:pPr>
        <w:spacing w:line="480" w:lineRule="exact"/>
        <w:ind w:firstLine="600" w:firstLineChars="200"/>
        <w:rPr>
          <w:rFonts w:eastAsia="华文仿宋"/>
          <w:sz w:val="30"/>
          <w:szCs w:val="30"/>
        </w:rPr>
      </w:pPr>
      <w:r>
        <w:rPr>
          <w:rFonts w:hint="eastAsia" w:eastAsia="华文仿宋"/>
          <w:sz w:val="30"/>
          <w:szCs w:val="30"/>
        </w:rPr>
        <w:t>武汉市新洲区城建档案馆</w:t>
      </w:r>
      <w:r>
        <w:rPr>
          <w:rFonts w:eastAsia="华文仿宋"/>
          <w:sz w:val="30"/>
          <w:szCs w:val="30"/>
        </w:rPr>
        <w:t>安排“三公”经费的单位</w:t>
      </w:r>
      <w:r>
        <w:rPr>
          <w:rFonts w:hint="eastAsia" w:eastAsia="华文仿宋"/>
          <w:sz w:val="30"/>
          <w:szCs w:val="30"/>
        </w:rPr>
        <w:t>由本级1个事业单位组成</w:t>
      </w:r>
      <w:r>
        <w:rPr>
          <w:rFonts w:eastAsia="华文仿宋"/>
          <w:sz w:val="30"/>
          <w:szCs w:val="30"/>
        </w:rPr>
        <w:t>。</w:t>
      </w:r>
    </w:p>
    <w:p>
      <w:pPr>
        <w:spacing w:line="480" w:lineRule="exact"/>
        <w:ind w:firstLine="600" w:firstLineChars="200"/>
        <w:jc w:val="left"/>
        <w:rPr>
          <w:rFonts w:eastAsia="楷体"/>
          <w:sz w:val="30"/>
          <w:szCs w:val="30"/>
        </w:rPr>
      </w:pPr>
      <w:r>
        <w:rPr>
          <w:rFonts w:eastAsia="楷体"/>
          <w:sz w:val="30"/>
          <w:szCs w:val="30"/>
        </w:rPr>
        <w:t>(二)“三公”经费财政拨款预算情况</w:t>
      </w:r>
    </w:p>
    <w:p>
      <w:pPr>
        <w:spacing w:line="480" w:lineRule="exact"/>
        <w:ind w:firstLine="556" w:firstLineChars="200"/>
        <w:rPr>
          <w:rFonts w:eastAsia="华文仿宋"/>
          <w:bCs/>
          <w:kern w:val="44"/>
          <w:sz w:val="30"/>
          <w:szCs w:val="30"/>
        </w:rPr>
      </w:pPr>
      <w:r>
        <w:rPr>
          <w:rFonts w:eastAsia="华文仿宋"/>
          <w:spacing w:val="-11"/>
          <w:sz w:val="30"/>
          <w:szCs w:val="30"/>
        </w:rPr>
        <w:t>202</w:t>
      </w:r>
      <w:r>
        <w:rPr>
          <w:rFonts w:hint="eastAsia" w:eastAsia="华文仿宋"/>
          <w:spacing w:val="-11"/>
          <w:sz w:val="30"/>
          <w:szCs w:val="30"/>
          <w:lang w:val="en-US" w:eastAsia="zh-CN"/>
        </w:rPr>
        <w:t>4</w:t>
      </w:r>
      <w:r>
        <w:rPr>
          <w:rFonts w:eastAsia="华文仿宋"/>
          <w:spacing w:val="-11"/>
          <w:sz w:val="30"/>
          <w:szCs w:val="30"/>
        </w:rPr>
        <w:t>年一般公共预算财政拨款资金安排“三公”经费预算</w:t>
      </w:r>
      <w:r>
        <w:rPr>
          <w:rFonts w:hint="eastAsia" w:eastAsia="华文仿宋"/>
          <w:spacing w:val="-11"/>
          <w:sz w:val="30"/>
          <w:szCs w:val="30"/>
        </w:rPr>
        <w:t>0</w:t>
      </w:r>
      <w:r>
        <w:rPr>
          <w:rFonts w:eastAsia="华文仿宋"/>
          <w:sz w:val="30"/>
          <w:szCs w:val="30"/>
        </w:rPr>
        <w:t>万元，比202</w:t>
      </w:r>
      <w:r>
        <w:rPr>
          <w:rFonts w:hint="eastAsia" w:eastAsia="华文仿宋"/>
          <w:sz w:val="30"/>
          <w:szCs w:val="30"/>
          <w:lang w:val="en-US" w:eastAsia="zh-CN"/>
        </w:rPr>
        <w:t>3</w:t>
      </w:r>
      <w:r>
        <w:rPr>
          <w:rFonts w:eastAsia="华文仿宋"/>
          <w:sz w:val="30"/>
          <w:szCs w:val="30"/>
        </w:rPr>
        <w:t>年</w:t>
      </w:r>
      <w:r>
        <w:rPr>
          <w:rFonts w:hint="eastAsia" w:eastAsia="华文仿宋"/>
          <w:sz w:val="30"/>
          <w:szCs w:val="30"/>
        </w:rPr>
        <w:t>持平。</w:t>
      </w:r>
    </w:p>
    <w:p>
      <w:pPr>
        <w:snapToGrid w:val="0"/>
        <w:spacing w:line="480" w:lineRule="exact"/>
        <w:ind w:firstLine="600" w:firstLineChars="200"/>
        <w:rPr>
          <w:rFonts w:eastAsia="黑体"/>
          <w:bCs/>
          <w:sz w:val="30"/>
          <w:szCs w:val="30"/>
        </w:rPr>
      </w:pPr>
      <w:r>
        <w:rPr>
          <w:rFonts w:eastAsia="黑体"/>
          <w:bCs/>
          <w:sz w:val="30"/>
          <w:szCs w:val="30"/>
        </w:rPr>
        <w:t>八、其他重要事项的情况说明</w:t>
      </w:r>
    </w:p>
    <w:p>
      <w:pPr>
        <w:spacing w:line="480" w:lineRule="exact"/>
        <w:ind w:firstLine="600" w:firstLineChars="200"/>
        <w:jc w:val="left"/>
        <w:rPr>
          <w:rFonts w:eastAsia="楷体"/>
          <w:sz w:val="30"/>
          <w:szCs w:val="30"/>
          <w:highlight w:val="none"/>
          <w:u w:val="none"/>
        </w:rPr>
      </w:pPr>
      <w:r>
        <w:rPr>
          <w:rFonts w:eastAsia="楷体"/>
          <w:sz w:val="30"/>
          <w:szCs w:val="30"/>
          <w:highlight w:val="none"/>
          <w:u w:val="none"/>
        </w:rPr>
        <w:t>(</w:t>
      </w:r>
      <w:r>
        <w:rPr>
          <w:rFonts w:hint="eastAsia" w:eastAsia="楷体"/>
          <w:sz w:val="30"/>
          <w:szCs w:val="30"/>
          <w:highlight w:val="none"/>
          <w:u w:val="none"/>
          <w:lang w:val="en-US" w:eastAsia="zh-CN"/>
        </w:rPr>
        <w:t>一</w:t>
      </w:r>
      <w:r>
        <w:rPr>
          <w:rFonts w:eastAsia="楷体"/>
          <w:sz w:val="30"/>
          <w:szCs w:val="30"/>
          <w:highlight w:val="none"/>
          <w:u w:val="none"/>
        </w:rPr>
        <w:t>)政府采购预算情况</w:t>
      </w:r>
    </w:p>
    <w:p>
      <w:pPr>
        <w:adjustRightInd w:val="0"/>
        <w:snapToGrid w:val="0"/>
        <w:spacing w:line="480" w:lineRule="exact"/>
        <w:ind w:firstLine="600" w:firstLineChars="200"/>
        <w:rPr>
          <w:rFonts w:eastAsia="华文仿宋"/>
          <w:bCs/>
          <w:kern w:val="44"/>
          <w:sz w:val="30"/>
          <w:szCs w:val="30"/>
          <w:highlight w:val="none"/>
          <w:u w:val="none"/>
        </w:rPr>
      </w:pPr>
      <w:r>
        <w:rPr>
          <w:rFonts w:eastAsia="华文仿宋"/>
          <w:sz w:val="30"/>
          <w:szCs w:val="30"/>
          <w:highlight w:val="none"/>
          <w:u w:val="none"/>
        </w:rPr>
        <w:t>按照现行政府采购管理规定，202</w:t>
      </w:r>
      <w:r>
        <w:rPr>
          <w:rFonts w:hint="eastAsia" w:eastAsia="华文仿宋"/>
          <w:sz w:val="30"/>
          <w:szCs w:val="30"/>
          <w:highlight w:val="none"/>
          <w:u w:val="none"/>
          <w:lang w:val="en-US" w:eastAsia="zh-CN"/>
        </w:rPr>
        <w:t>4</w:t>
      </w:r>
      <w:r>
        <w:rPr>
          <w:rFonts w:eastAsia="华文仿宋"/>
          <w:sz w:val="30"/>
          <w:szCs w:val="30"/>
          <w:highlight w:val="none"/>
          <w:u w:val="none"/>
        </w:rPr>
        <w:t>年部门预算中纳入政府采购预算支出合计</w:t>
      </w:r>
      <w:r>
        <w:rPr>
          <w:rFonts w:hint="eastAsia" w:eastAsia="华文仿宋"/>
          <w:sz w:val="30"/>
          <w:szCs w:val="30"/>
          <w:highlight w:val="none"/>
          <w:u w:val="none"/>
          <w:lang w:val="en-US" w:eastAsia="zh-CN"/>
        </w:rPr>
        <w:t>0</w:t>
      </w:r>
      <w:r>
        <w:rPr>
          <w:rFonts w:eastAsia="华文仿宋"/>
          <w:sz w:val="30"/>
          <w:szCs w:val="30"/>
          <w:highlight w:val="none"/>
          <w:u w:val="none"/>
        </w:rPr>
        <w:t>万元。包括：</w:t>
      </w:r>
      <w:r>
        <w:rPr>
          <w:rFonts w:eastAsia="华文仿宋"/>
          <w:bCs/>
          <w:kern w:val="44"/>
          <w:sz w:val="30"/>
          <w:szCs w:val="30"/>
          <w:highlight w:val="none"/>
          <w:u w:val="none"/>
        </w:rPr>
        <w:t>货物类</w:t>
      </w:r>
      <w:r>
        <w:rPr>
          <w:rFonts w:hint="eastAsia" w:eastAsia="华文仿宋"/>
          <w:bCs/>
          <w:kern w:val="44"/>
          <w:sz w:val="30"/>
          <w:szCs w:val="30"/>
          <w:highlight w:val="none"/>
          <w:u w:val="none"/>
        </w:rPr>
        <w:t>0</w:t>
      </w:r>
      <w:r>
        <w:rPr>
          <w:rFonts w:eastAsia="华文仿宋"/>
          <w:bCs/>
          <w:kern w:val="44"/>
          <w:sz w:val="30"/>
          <w:szCs w:val="30"/>
          <w:highlight w:val="none"/>
          <w:u w:val="none"/>
        </w:rPr>
        <w:t>万元，工程类</w:t>
      </w:r>
      <w:r>
        <w:rPr>
          <w:rFonts w:hint="eastAsia" w:eastAsia="华文仿宋"/>
          <w:bCs/>
          <w:kern w:val="44"/>
          <w:sz w:val="30"/>
          <w:szCs w:val="30"/>
          <w:highlight w:val="none"/>
          <w:u w:val="none"/>
        </w:rPr>
        <w:t>0</w:t>
      </w:r>
      <w:r>
        <w:rPr>
          <w:rFonts w:eastAsia="华文仿宋"/>
          <w:bCs/>
          <w:kern w:val="44"/>
          <w:sz w:val="30"/>
          <w:szCs w:val="30"/>
          <w:highlight w:val="none"/>
          <w:u w:val="none"/>
        </w:rPr>
        <w:t>万元，服务类</w:t>
      </w:r>
      <w:r>
        <w:rPr>
          <w:rFonts w:hint="eastAsia" w:eastAsia="华文仿宋"/>
          <w:bCs/>
          <w:kern w:val="44"/>
          <w:sz w:val="30"/>
          <w:szCs w:val="30"/>
          <w:highlight w:val="none"/>
          <w:u w:val="none"/>
          <w:lang w:val="en-US" w:eastAsia="zh-CN"/>
        </w:rPr>
        <w:t>0</w:t>
      </w:r>
      <w:r>
        <w:rPr>
          <w:rFonts w:eastAsia="华文仿宋"/>
          <w:bCs/>
          <w:kern w:val="44"/>
          <w:sz w:val="30"/>
          <w:szCs w:val="30"/>
          <w:highlight w:val="none"/>
          <w:u w:val="none"/>
        </w:rPr>
        <w:t>万元。</w:t>
      </w:r>
    </w:p>
    <w:p>
      <w:pPr>
        <w:spacing w:line="480" w:lineRule="exact"/>
        <w:ind w:firstLine="600" w:firstLineChars="200"/>
        <w:jc w:val="left"/>
        <w:rPr>
          <w:rFonts w:eastAsia="楷体"/>
          <w:sz w:val="30"/>
          <w:szCs w:val="30"/>
          <w:highlight w:val="none"/>
          <w:u w:val="none"/>
        </w:rPr>
      </w:pPr>
      <w:r>
        <w:rPr>
          <w:rFonts w:hint="eastAsia" w:eastAsia="楷体"/>
          <w:sz w:val="30"/>
          <w:szCs w:val="30"/>
          <w:highlight w:val="none"/>
          <w:u w:val="none"/>
        </w:rPr>
        <w:t>(二)</w:t>
      </w:r>
      <w:r>
        <w:rPr>
          <w:rFonts w:eastAsia="楷体"/>
          <w:sz w:val="30"/>
          <w:szCs w:val="30"/>
          <w:highlight w:val="none"/>
          <w:u w:val="none"/>
        </w:rPr>
        <w:t>政府购买服务预算情况</w:t>
      </w:r>
    </w:p>
    <w:p>
      <w:pPr>
        <w:adjustRightInd w:val="0"/>
        <w:snapToGrid w:val="0"/>
        <w:spacing w:line="480" w:lineRule="exact"/>
        <w:ind w:firstLine="600" w:firstLineChars="200"/>
        <w:rPr>
          <w:rFonts w:hint="eastAsia" w:eastAsia="华文仿宋"/>
          <w:sz w:val="30"/>
          <w:szCs w:val="30"/>
          <w:highlight w:val="none"/>
          <w:u w:val="none"/>
        </w:rPr>
      </w:pPr>
      <w:r>
        <w:rPr>
          <w:rFonts w:hint="eastAsia" w:eastAsia="华文仿宋"/>
          <w:sz w:val="30"/>
          <w:szCs w:val="30"/>
          <w:highlight w:val="none"/>
          <w:u w:val="none"/>
          <w:lang w:val="en-US" w:eastAsia="zh-CN"/>
        </w:rPr>
        <w:t>本年无政府购买服务预算安排情况</w:t>
      </w:r>
      <w:r>
        <w:rPr>
          <w:rFonts w:hint="eastAsia" w:eastAsia="华文仿宋"/>
          <w:sz w:val="30"/>
          <w:szCs w:val="30"/>
          <w:highlight w:val="none"/>
          <w:u w:val="none"/>
        </w:rPr>
        <w:t>。</w:t>
      </w:r>
    </w:p>
    <w:p>
      <w:pPr>
        <w:spacing w:line="480" w:lineRule="exact"/>
        <w:ind w:firstLine="600" w:firstLineChars="200"/>
        <w:jc w:val="left"/>
        <w:rPr>
          <w:rFonts w:hint="eastAsia" w:eastAsia="楷体"/>
          <w:sz w:val="30"/>
          <w:szCs w:val="30"/>
          <w:highlight w:val="none"/>
          <w:u w:val="none"/>
        </w:rPr>
      </w:pPr>
      <w:r>
        <w:rPr>
          <w:rFonts w:hint="eastAsia" w:eastAsia="楷体"/>
          <w:sz w:val="30"/>
          <w:szCs w:val="30"/>
          <w:highlight w:val="none"/>
          <w:u w:val="none"/>
        </w:rPr>
        <w:t>(三)新增资产配置预算情况</w:t>
      </w:r>
    </w:p>
    <w:p>
      <w:pPr>
        <w:adjustRightInd w:val="0"/>
        <w:snapToGrid w:val="0"/>
        <w:spacing w:line="480" w:lineRule="exact"/>
        <w:ind w:firstLine="600" w:firstLineChars="200"/>
        <w:rPr>
          <w:rFonts w:hint="eastAsia" w:eastAsia="华文仿宋"/>
          <w:sz w:val="30"/>
          <w:szCs w:val="30"/>
          <w:highlight w:val="none"/>
          <w:u w:val="none"/>
        </w:rPr>
      </w:pPr>
      <w:r>
        <w:rPr>
          <w:rFonts w:hint="eastAsia" w:eastAsia="华文仿宋"/>
          <w:sz w:val="30"/>
          <w:szCs w:val="30"/>
          <w:highlight w:val="none"/>
          <w:u w:val="none"/>
          <w:lang w:val="en-US" w:eastAsia="zh-CN"/>
        </w:rPr>
        <w:t>本年无新增资产配置预算安排情况</w:t>
      </w:r>
      <w:r>
        <w:rPr>
          <w:rFonts w:hint="eastAsia" w:eastAsia="华文仿宋"/>
          <w:sz w:val="30"/>
          <w:szCs w:val="30"/>
          <w:highlight w:val="none"/>
          <w:u w:val="none"/>
        </w:rPr>
        <w:t>。</w:t>
      </w:r>
    </w:p>
    <w:p>
      <w:pPr>
        <w:spacing w:line="480" w:lineRule="exact"/>
        <w:ind w:firstLine="600" w:firstLineChars="200"/>
        <w:jc w:val="left"/>
        <w:rPr>
          <w:rFonts w:eastAsia="楷体"/>
          <w:sz w:val="30"/>
          <w:szCs w:val="30"/>
        </w:rPr>
      </w:pPr>
      <w:r>
        <w:rPr>
          <w:rFonts w:eastAsia="楷体"/>
          <w:sz w:val="30"/>
          <w:szCs w:val="30"/>
        </w:rPr>
        <w:t>(四)绩效目标设置情况</w:t>
      </w:r>
    </w:p>
    <w:p>
      <w:pPr>
        <w:pStyle w:val="13"/>
        <w:spacing w:line="480" w:lineRule="exact"/>
        <w:ind w:firstLine="600" w:firstLineChars="200"/>
        <w:rPr>
          <w:rFonts w:eastAsia="华文仿宋" w:cs="Times New Roman"/>
          <w:kern w:val="44"/>
          <w:sz w:val="30"/>
          <w:szCs w:val="30"/>
        </w:rPr>
      </w:pPr>
      <w:r>
        <w:rPr>
          <w:rFonts w:eastAsia="华文仿宋" w:cs="Times New Roman"/>
          <w:kern w:val="44"/>
          <w:sz w:val="30"/>
          <w:szCs w:val="30"/>
        </w:rPr>
        <w:t>202</w:t>
      </w:r>
      <w:r>
        <w:rPr>
          <w:rFonts w:hint="eastAsia" w:eastAsia="华文仿宋" w:cs="Times New Roman"/>
          <w:kern w:val="44"/>
          <w:sz w:val="30"/>
          <w:szCs w:val="30"/>
          <w:lang w:val="en-US" w:eastAsia="zh-CN"/>
        </w:rPr>
        <w:t>4</w:t>
      </w:r>
      <w:r>
        <w:rPr>
          <w:rFonts w:eastAsia="华文仿宋" w:cs="Times New Roman"/>
          <w:kern w:val="44"/>
          <w:sz w:val="30"/>
          <w:szCs w:val="30"/>
        </w:rPr>
        <w:t>年部门项目均实行绩效目标管理，涉及一般公共预算当年财政拨款</w:t>
      </w:r>
      <w:r>
        <w:rPr>
          <w:rFonts w:hint="eastAsia" w:eastAsia="华文仿宋" w:cs="Times New Roman"/>
          <w:kern w:val="44"/>
          <w:sz w:val="30"/>
          <w:szCs w:val="30"/>
          <w:lang w:val="en-US" w:eastAsia="zh-CN"/>
        </w:rPr>
        <w:t>110.7</w:t>
      </w:r>
      <w:r>
        <w:rPr>
          <w:rFonts w:eastAsia="华文仿宋" w:cs="Times New Roman"/>
          <w:kern w:val="44"/>
          <w:sz w:val="30"/>
          <w:szCs w:val="30"/>
        </w:rPr>
        <w:t>万元。</w:t>
      </w:r>
    </w:p>
    <w:p>
      <w:pPr>
        <w:spacing w:line="480" w:lineRule="exact"/>
        <w:ind w:firstLine="600" w:firstLineChars="200"/>
        <w:jc w:val="left"/>
        <w:rPr>
          <w:rFonts w:eastAsia="楷体"/>
          <w:sz w:val="30"/>
          <w:szCs w:val="30"/>
        </w:rPr>
      </w:pPr>
      <w:r>
        <w:rPr>
          <w:rFonts w:eastAsia="楷体"/>
          <w:sz w:val="30"/>
          <w:szCs w:val="30"/>
        </w:rPr>
        <w:t>(</w:t>
      </w:r>
      <w:r>
        <w:rPr>
          <w:rFonts w:hint="eastAsia" w:eastAsia="楷体"/>
          <w:sz w:val="30"/>
          <w:szCs w:val="30"/>
          <w:lang w:val="en-US" w:eastAsia="zh-CN"/>
        </w:rPr>
        <w:t>五</w:t>
      </w:r>
      <w:r>
        <w:rPr>
          <w:rFonts w:eastAsia="楷体"/>
          <w:sz w:val="30"/>
          <w:szCs w:val="30"/>
        </w:rPr>
        <w:t>)机关运行经费情况</w:t>
      </w:r>
    </w:p>
    <w:p>
      <w:pPr>
        <w:snapToGrid w:val="0"/>
        <w:spacing w:line="480" w:lineRule="exact"/>
        <w:ind w:firstLine="600" w:firstLineChars="200"/>
        <w:rPr>
          <w:rFonts w:eastAsia="华文仿宋"/>
          <w:sz w:val="30"/>
          <w:szCs w:val="30"/>
          <w:highlight w:val="none"/>
        </w:rPr>
      </w:pPr>
      <w:r>
        <w:rPr>
          <w:rFonts w:eastAsia="华文仿宋"/>
          <w:sz w:val="30"/>
          <w:szCs w:val="30"/>
          <w:highlight w:val="none"/>
        </w:rPr>
        <w:t>202</w:t>
      </w:r>
      <w:r>
        <w:rPr>
          <w:rFonts w:hint="eastAsia" w:eastAsia="华文仿宋"/>
          <w:sz w:val="30"/>
          <w:szCs w:val="30"/>
          <w:highlight w:val="none"/>
          <w:lang w:val="en-US" w:eastAsia="zh-CN"/>
        </w:rPr>
        <w:t>4</w:t>
      </w:r>
      <w:r>
        <w:rPr>
          <w:rFonts w:eastAsia="华文仿宋"/>
          <w:sz w:val="30"/>
          <w:szCs w:val="30"/>
          <w:highlight w:val="none"/>
        </w:rPr>
        <w:t>年部门运行经费</w:t>
      </w:r>
      <w:r>
        <w:rPr>
          <w:rFonts w:hint="eastAsia" w:eastAsia="华文仿宋"/>
          <w:sz w:val="30"/>
          <w:szCs w:val="30"/>
          <w:highlight w:val="none"/>
          <w:lang w:val="en-US" w:eastAsia="zh-CN"/>
        </w:rPr>
        <w:t>15.5</w:t>
      </w:r>
      <w:r>
        <w:rPr>
          <w:rFonts w:eastAsia="华文仿宋"/>
          <w:sz w:val="30"/>
          <w:szCs w:val="30"/>
          <w:highlight w:val="none"/>
        </w:rPr>
        <w:t>万元。主要包括：办公费</w:t>
      </w:r>
      <w:r>
        <w:rPr>
          <w:rFonts w:hint="eastAsia" w:eastAsia="华文仿宋"/>
          <w:sz w:val="30"/>
          <w:szCs w:val="30"/>
          <w:highlight w:val="none"/>
          <w:lang w:val="en-US" w:eastAsia="zh-CN"/>
        </w:rPr>
        <w:t>2.41</w:t>
      </w:r>
      <w:r>
        <w:rPr>
          <w:rFonts w:hint="eastAsia" w:eastAsia="华文仿宋"/>
          <w:sz w:val="30"/>
          <w:szCs w:val="30"/>
          <w:highlight w:val="none"/>
        </w:rPr>
        <w:t>万元</w:t>
      </w:r>
      <w:r>
        <w:rPr>
          <w:rFonts w:eastAsia="华文仿宋"/>
          <w:sz w:val="30"/>
          <w:szCs w:val="30"/>
          <w:highlight w:val="none"/>
        </w:rPr>
        <w:t>、邮电费</w:t>
      </w:r>
      <w:r>
        <w:rPr>
          <w:rFonts w:hint="eastAsia" w:eastAsia="华文仿宋"/>
          <w:sz w:val="30"/>
          <w:szCs w:val="30"/>
          <w:highlight w:val="none"/>
        </w:rPr>
        <w:t>0.</w:t>
      </w:r>
      <w:r>
        <w:rPr>
          <w:rFonts w:hint="eastAsia" w:eastAsia="华文仿宋"/>
          <w:sz w:val="30"/>
          <w:szCs w:val="30"/>
          <w:highlight w:val="none"/>
          <w:lang w:val="en-US" w:eastAsia="zh-CN"/>
        </w:rPr>
        <w:t>56</w:t>
      </w:r>
      <w:r>
        <w:rPr>
          <w:rFonts w:hint="eastAsia" w:eastAsia="华文仿宋"/>
          <w:sz w:val="30"/>
          <w:szCs w:val="30"/>
          <w:highlight w:val="none"/>
        </w:rPr>
        <w:t>万元</w:t>
      </w:r>
      <w:r>
        <w:rPr>
          <w:rFonts w:eastAsia="华文仿宋"/>
          <w:sz w:val="30"/>
          <w:szCs w:val="30"/>
          <w:highlight w:val="none"/>
        </w:rPr>
        <w:t>、差旅费</w:t>
      </w:r>
      <w:r>
        <w:rPr>
          <w:rFonts w:hint="eastAsia" w:eastAsia="华文仿宋"/>
          <w:sz w:val="30"/>
          <w:szCs w:val="30"/>
          <w:highlight w:val="none"/>
          <w:lang w:val="en-US" w:eastAsia="zh-CN"/>
        </w:rPr>
        <w:t>1</w:t>
      </w:r>
      <w:r>
        <w:rPr>
          <w:rFonts w:hint="eastAsia" w:eastAsia="华文仿宋"/>
          <w:sz w:val="30"/>
          <w:szCs w:val="30"/>
          <w:highlight w:val="none"/>
        </w:rPr>
        <w:t>万元</w:t>
      </w:r>
      <w:r>
        <w:rPr>
          <w:rFonts w:eastAsia="华文仿宋"/>
          <w:sz w:val="30"/>
          <w:szCs w:val="30"/>
          <w:highlight w:val="none"/>
        </w:rPr>
        <w:t>、</w:t>
      </w:r>
      <w:r>
        <w:rPr>
          <w:rFonts w:hint="eastAsia" w:eastAsia="华文仿宋"/>
          <w:sz w:val="30"/>
          <w:szCs w:val="30"/>
          <w:highlight w:val="none"/>
        </w:rPr>
        <w:t>培训费</w:t>
      </w:r>
      <w:r>
        <w:rPr>
          <w:rFonts w:hint="eastAsia" w:eastAsia="华文仿宋"/>
          <w:sz w:val="30"/>
          <w:szCs w:val="30"/>
          <w:highlight w:val="none"/>
          <w:lang w:val="en-US" w:eastAsia="zh-CN"/>
        </w:rPr>
        <w:t>0.75</w:t>
      </w:r>
      <w:r>
        <w:rPr>
          <w:rFonts w:hint="eastAsia" w:eastAsia="华文仿宋"/>
          <w:sz w:val="30"/>
          <w:szCs w:val="30"/>
          <w:highlight w:val="none"/>
        </w:rPr>
        <w:t>万元、劳务费</w:t>
      </w:r>
      <w:r>
        <w:rPr>
          <w:rFonts w:hint="eastAsia" w:eastAsia="华文仿宋"/>
          <w:sz w:val="30"/>
          <w:szCs w:val="30"/>
          <w:highlight w:val="none"/>
          <w:lang w:val="en-US" w:eastAsia="zh-CN"/>
        </w:rPr>
        <w:t>0.95</w:t>
      </w:r>
      <w:r>
        <w:rPr>
          <w:rFonts w:hint="eastAsia" w:eastAsia="华文仿宋"/>
          <w:sz w:val="30"/>
          <w:szCs w:val="30"/>
          <w:highlight w:val="none"/>
        </w:rPr>
        <w:t>万元、工会经费</w:t>
      </w:r>
      <w:r>
        <w:rPr>
          <w:rFonts w:hint="eastAsia" w:eastAsia="华文仿宋"/>
          <w:sz w:val="30"/>
          <w:szCs w:val="30"/>
          <w:highlight w:val="none"/>
          <w:lang w:val="en-US" w:eastAsia="zh-CN"/>
        </w:rPr>
        <w:t>5.64</w:t>
      </w:r>
      <w:r>
        <w:rPr>
          <w:rFonts w:hint="eastAsia" w:eastAsia="华文仿宋"/>
          <w:sz w:val="30"/>
          <w:szCs w:val="30"/>
          <w:highlight w:val="none"/>
        </w:rPr>
        <w:t>万元、</w:t>
      </w:r>
      <w:r>
        <w:rPr>
          <w:rFonts w:eastAsia="华文仿宋"/>
          <w:sz w:val="30"/>
          <w:szCs w:val="30"/>
          <w:highlight w:val="none"/>
        </w:rPr>
        <w:t>福利费</w:t>
      </w:r>
      <w:r>
        <w:rPr>
          <w:rFonts w:hint="eastAsia" w:eastAsia="华文仿宋"/>
          <w:sz w:val="30"/>
          <w:szCs w:val="30"/>
          <w:highlight w:val="none"/>
          <w:lang w:val="en-US" w:eastAsia="zh-CN"/>
        </w:rPr>
        <w:t>1.42</w:t>
      </w:r>
      <w:r>
        <w:rPr>
          <w:rFonts w:hint="eastAsia" w:eastAsia="华文仿宋"/>
          <w:sz w:val="30"/>
          <w:szCs w:val="30"/>
          <w:highlight w:val="none"/>
        </w:rPr>
        <w:t>万元</w:t>
      </w:r>
      <w:r>
        <w:rPr>
          <w:rFonts w:eastAsia="华文仿宋"/>
          <w:sz w:val="30"/>
          <w:szCs w:val="30"/>
          <w:highlight w:val="none"/>
        </w:rPr>
        <w:t>、</w:t>
      </w:r>
      <w:r>
        <w:rPr>
          <w:rFonts w:hint="eastAsia" w:eastAsia="华文仿宋"/>
          <w:sz w:val="30"/>
          <w:szCs w:val="30"/>
          <w:highlight w:val="none"/>
        </w:rPr>
        <w:t>税金及附加费用</w:t>
      </w:r>
      <w:r>
        <w:rPr>
          <w:rFonts w:hint="eastAsia" w:eastAsia="华文仿宋"/>
          <w:sz w:val="30"/>
          <w:szCs w:val="30"/>
          <w:highlight w:val="none"/>
          <w:lang w:val="en-US" w:eastAsia="zh-CN"/>
        </w:rPr>
        <w:t>1.38</w:t>
      </w:r>
      <w:r>
        <w:rPr>
          <w:rFonts w:hint="eastAsia" w:eastAsia="华文仿宋"/>
          <w:sz w:val="30"/>
          <w:szCs w:val="30"/>
          <w:highlight w:val="none"/>
        </w:rPr>
        <w:t>万元，</w:t>
      </w:r>
      <w:r>
        <w:rPr>
          <w:rFonts w:hint="eastAsia" w:eastAsia="华文仿宋"/>
          <w:sz w:val="30"/>
          <w:szCs w:val="30"/>
          <w:highlight w:val="none"/>
          <w:lang w:val="en-US" w:eastAsia="zh-CN"/>
        </w:rPr>
        <w:t>其他交通费用0.5万元及</w:t>
      </w:r>
      <w:r>
        <w:rPr>
          <w:rFonts w:eastAsia="华文仿宋"/>
          <w:sz w:val="30"/>
          <w:szCs w:val="30"/>
          <w:highlight w:val="none"/>
        </w:rPr>
        <w:t>其他费用</w:t>
      </w:r>
      <w:r>
        <w:rPr>
          <w:rFonts w:hint="eastAsia" w:eastAsia="华文仿宋"/>
          <w:sz w:val="30"/>
          <w:szCs w:val="30"/>
          <w:highlight w:val="none"/>
          <w:lang w:val="en-US" w:eastAsia="zh-CN"/>
        </w:rPr>
        <w:t>0.89</w:t>
      </w:r>
      <w:r>
        <w:rPr>
          <w:rFonts w:hint="eastAsia" w:eastAsia="华文仿宋"/>
          <w:sz w:val="30"/>
          <w:szCs w:val="30"/>
          <w:highlight w:val="none"/>
        </w:rPr>
        <w:t>万元</w:t>
      </w:r>
      <w:r>
        <w:rPr>
          <w:rFonts w:eastAsia="华文仿宋"/>
          <w:sz w:val="30"/>
          <w:szCs w:val="30"/>
          <w:highlight w:val="none"/>
        </w:rPr>
        <w:t>。</w:t>
      </w:r>
    </w:p>
    <w:p>
      <w:pPr>
        <w:spacing w:line="480" w:lineRule="exact"/>
        <w:ind w:firstLine="600" w:firstLineChars="200"/>
        <w:jc w:val="left"/>
        <w:rPr>
          <w:rFonts w:eastAsia="楷体"/>
          <w:sz w:val="30"/>
          <w:szCs w:val="30"/>
        </w:rPr>
      </w:pPr>
      <w:r>
        <w:rPr>
          <w:rFonts w:eastAsia="楷体"/>
          <w:sz w:val="30"/>
          <w:szCs w:val="30"/>
        </w:rPr>
        <w:t>(</w:t>
      </w:r>
      <w:r>
        <w:rPr>
          <w:rFonts w:hint="eastAsia" w:eastAsia="楷体"/>
          <w:sz w:val="30"/>
          <w:szCs w:val="30"/>
          <w:lang w:val="en-US" w:eastAsia="zh-CN"/>
        </w:rPr>
        <w:t>六</w:t>
      </w:r>
      <w:r>
        <w:rPr>
          <w:rFonts w:eastAsia="楷体"/>
          <w:sz w:val="30"/>
          <w:szCs w:val="30"/>
        </w:rPr>
        <w:t>)国有资产占有使用情况</w:t>
      </w:r>
    </w:p>
    <w:p>
      <w:pPr>
        <w:pStyle w:val="13"/>
        <w:spacing w:line="480" w:lineRule="exact"/>
        <w:ind w:firstLine="600" w:firstLineChars="200"/>
        <w:rPr>
          <w:rFonts w:eastAsia="华文仿宋" w:cs="Times New Roman"/>
          <w:bCs/>
          <w:kern w:val="44"/>
          <w:sz w:val="30"/>
          <w:szCs w:val="30"/>
        </w:rPr>
      </w:pPr>
      <w:r>
        <w:rPr>
          <w:rFonts w:eastAsia="华文仿宋" w:cs="Times New Roman"/>
          <w:kern w:val="44"/>
          <w:sz w:val="30"/>
          <w:szCs w:val="30"/>
        </w:rPr>
        <w:t>截至202</w:t>
      </w:r>
      <w:r>
        <w:rPr>
          <w:rFonts w:hint="eastAsia" w:eastAsia="华文仿宋" w:cs="Times New Roman"/>
          <w:kern w:val="44"/>
          <w:sz w:val="30"/>
          <w:szCs w:val="30"/>
          <w:lang w:val="en-US" w:eastAsia="zh-CN"/>
        </w:rPr>
        <w:t>3</w:t>
      </w:r>
      <w:r>
        <w:rPr>
          <w:rFonts w:eastAsia="华文仿宋" w:cs="Times New Roman"/>
          <w:kern w:val="44"/>
          <w:sz w:val="30"/>
          <w:szCs w:val="30"/>
        </w:rPr>
        <w:t>年12月31日，部门共有车辆</w:t>
      </w:r>
      <w:r>
        <w:rPr>
          <w:rFonts w:hint="eastAsia" w:eastAsia="华文仿宋" w:cs="Times New Roman"/>
          <w:kern w:val="44"/>
          <w:sz w:val="30"/>
          <w:szCs w:val="30"/>
        </w:rPr>
        <w:t>0</w:t>
      </w:r>
      <w:r>
        <w:rPr>
          <w:rFonts w:eastAsia="华文仿宋" w:cs="Times New Roman"/>
          <w:bCs/>
          <w:kern w:val="44"/>
          <w:sz w:val="30"/>
          <w:szCs w:val="30"/>
        </w:rPr>
        <w:t>辆。</w:t>
      </w:r>
    </w:p>
    <w:p>
      <w:pPr>
        <w:spacing w:line="480" w:lineRule="exact"/>
        <w:ind w:firstLine="600"/>
        <w:rPr>
          <w:rFonts w:eastAsia="黑体"/>
          <w:bCs/>
          <w:sz w:val="30"/>
          <w:szCs w:val="30"/>
        </w:rPr>
      </w:pPr>
      <w:r>
        <w:rPr>
          <w:rFonts w:eastAsia="黑体"/>
          <w:bCs/>
          <w:sz w:val="30"/>
          <w:szCs w:val="30"/>
        </w:rPr>
        <w:t>九、联系方式</w:t>
      </w:r>
    </w:p>
    <w:p>
      <w:pPr>
        <w:snapToGrid w:val="0"/>
        <w:spacing w:line="480" w:lineRule="exact"/>
        <w:ind w:firstLine="600" w:firstLineChars="200"/>
        <w:rPr>
          <w:rFonts w:eastAsia="华文仿宋"/>
          <w:bCs/>
          <w:sz w:val="30"/>
          <w:szCs w:val="30"/>
        </w:rPr>
      </w:pPr>
      <w:r>
        <w:rPr>
          <w:rFonts w:eastAsia="华文仿宋"/>
          <w:bCs/>
          <w:sz w:val="30"/>
          <w:szCs w:val="30"/>
        </w:rPr>
        <w:t>部门单位地址：</w:t>
      </w:r>
      <w:r>
        <w:rPr>
          <w:rFonts w:hint="eastAsia" w:eastAsia="华文仿宋"/>
          <w:bCs/>
          <w:sz w:val="30"/>
          <w:szCs w:val="30"/>
        </w:rPr>
        <w:t>武汉市新洲区邾城街衡州大道161号</w:t>
      </w:r>
    </w:p>
    <w:p>
      <w:pPr>
        <w:snapToGrid w:val="0"/>
        <w:spacing w:line="480" w:lineRule="exact"/>
        <w:ind w:firstLine="600" w:firstLineChars="200"/>
        <w:rPr>
          <w:rFonts w:eastAsia="华文仿宋"/>
          <w:bCs/>
          <w:sz w:val="30"/>
          <w:szCs w:val="30"/>
        </w:rPr>
      </w:pPr>
      <w:r>
        <w:rPr>
          <w:rFonts w:eastAsia="华文仿宋"/>
          <w:bCs/>
          <w:sz w:val="30"/>
          <w:szCs w:val="30"/>
        </w:rPr>
        <w:t>联系人：</w:t>
      </w:r>
      <w:r>
        <w:rPr>
          <w:rFonts w:hint="eastAsia" w:eastAsia="华文仿宋"/>
          <w:bCs/>
          <w:sz w:val="30"/>
          <w:szCs w:val="30"/>
        </w:rPr>
        <w:t>万冬桂</w:t>
      </w:r>
      <w:r>
        <w:rPr>
          <w:rFonts w:eastAsia="华文仿宋"/>
          <w:bCs/>
          <w:sz w:val="30"/>
          <w:szCs w:val="30"/>
        </w:rPr>
        <w:t xml:space="preserve">            联系电话：</w:t>
      </w:r>
      <w:r>
        <w:rPr>
          <w:rFonts w:hint="eastAsia" w:eastAsia="华文仿宋"/>
          <w:bCs/>
          <w:sz w:val="30"/>
          <w:szCs w:val="30"/>
        </w:rPr>
        <w:t>027-89350741</w:t>
      </w:r>
    </w:p>
    <w:p>
      <w:pPr>
        <w:pStyle w:val="2"/>
      </w:pPr>
    </w:p>
    <w:p>
      <w:pPr>
        <w:widowControl/>
        <w:spacing w:beforeLines="100" w:line="480" w:lineRule="exact"/>
        <w:ind w:firstLine="600" w:firstLineChars="200"/>
        <w:jc w:val="center"/>
        <w:rPr>
          <w:rFonts w:eastAsia="黑体"/>
          <w:sz w:val="30"/>
          <w:szCs w:val="30"/>
        </w:rPr>
      </w:pPr>
    </w:p>
    <w:p>
      <w:pPr>
        <w:pStyle w:val="2"/>
      </w:pPr>
    </w:p>
    <w:p>
      <w:pPr>
        <w:widowControl/>
        <w:spacing w:beforeLines="100" w:line="480" w:lineRule="exact"/>
        <w:ind w:firstLine="600" w:firstLineChars="200"/>
        <w:jc w:val="center"/>
        <w:rPr>
          <w:rFonts w:eastAsia="黑体"/>
          <w:sz w:val="30"/>
          <w:szCs w:val="30"/>
        </w:rPr>
      </w:pPr>
      <w:r>
        <w:rPr>
          <w:rFonts w:eastAsia="黑体"/>
          <w:sz w:val="30"/>
          <w:szCs w:val="30"/>
        </w:rPr>
        <w:t xml:space="preserve">第二部分  </w:t>
      </w:r>
      <w:r>
        <w:rPr>
          <w:rFonts w:hint="eastAsia" w:eastAsia="黑体"/>
          <w:sz w:val="30"/>
          <w:szCs w:val="30"/>
        </w:rPr>
        <w:t>新洲区城建档案馆</w:t>
      </w:r>
      <w:r>
        <w:rPr>
          <w:rFonts w:eastAsia="黑体"/>
          <w:sz w:val="30"/>
          <w:szCs w:val="30"/>
        </w:rPr>
        <w:t>202</w:t>
      </w:r>
      <w:r>
        <w:rPr>
          <w:rFonts w:hint="eastAsia" w:eastAsia="黑体"/>
          <w:sz w:val="30"/>
          <w:szCs w:val="30"/>
          <w:lang w:val="en-US" w:eastAsia="zh-CN"/>
        </w:rPr>
        <w:t>4</w:t>
      </w:r>
      <w:r>
        <w:rPr>
          <w:rFonts w:eastAsia="黑体"/>
          <w:sz w:val="30"/>
          <w:szCs w:val="30"/>
        </w:rPr>
        <w:t>年部门预算公开表</w:t>
      </w:r>
    </w:p>
    <w:p>
      <w:pPr>
        <w:pStyle w:val="2"/>
      </w:pPr>
    </w:p>
    <w:p>
      <w:pPr>
        <w:snapToGrid w:val="0"/>
        <w:spacing w:line="480" w:lineRule="exact"/>
        <w:ind w:firstLine="600" w:firstLineChars="200"/>
      </w:pPr>
      <w:r>
        <w:rPr>
          <w:rFonts w:eastAsia="黑体"/>
          <w:bCs/>
          <w:sz w:val="30"/>
          <w:szCs w:val="30"/>
        </w:rPr>
        <w:t>一、</w:t>
      </w:r>
      <w:r>
        <w:rPr>
          <w:rFonts w:hint="eastAsia" w:eastAsia="黑体"/>
          <w:bCs/>
          <w:sz w:val="30"/>
          <w:szCs w:val="30"/>
          <w:lang w:val="en-US" w:eastAsia="zh-CN"/>
        </w:rPr>
        <w:t>收支总表</w:t>
      </w:r>
    </w:p>
    <w:p>
      <w:pPr>
        <w:pStyle w:val="6"/>
        <w:kinsoku w:val="0"/>
        <w:overflowPunct w:val="0"/>
        <w:spacing w:before="19" w:line="480" w:lineRule="exact"/>
        <w:jc w:val="center"/>
        <w:rPr>
          <w:rFonts w:ascii="宋体" w:hAnsi="宋体" w:cs="Arial"/>
          <w:b/>
          <w:bCs/>
          <w:color w:val="000000"/>
        </w:rPr>
      </w:pPr>
      <w:r>
        <w:rPr>
          <w:rFonts w:hint="eastAsia" w:ascii="宋体" w:hAnsi="宋体" w:cs="Arial"/>
          <w:b/>
          <w:bCs/>
          <w:color w:val="000000"/>
        </w:rPr>
        <w:t>收支总表</w:t>
      </w:r>
    </w:p>
    <w:p>
      <w:pPr>
        <w:pStyle w:val="6"/>
        <w:kinsoku w:val="0"/>
        <w:overflowPunct w:val="0"/>
        <w:spacing w:before="19" w:line="480" w:lineRule="exact"/>
      </w:pPr>
      <w:r>
        <w:rPr>
          <w:rFonts w:hint="eastAsia" w:ascii="宋体" w:hAnsi="宋体" w:cs="Arial"/>
          <w:b/>
          <w:bCs/>
          <w:color w:val="000000"/>
        </w:rPr>
        <w:t>部门:武汉市新洲区城建档案馆                                           单位：万元</w:t>
      </w:r>
    </w:p>
    <w:tbl>
      <w:tblPr>
        <w:tblStyle w:val="10"/>
        <w:tblW w:w="5000" w:type="pct"/>
        <w:tblInd w:w="0" w:type="dxa"/>
        <w:tblLayout w:type="autofit"/>
        <w:tblCellMar>
          <w:top w:w="0" w:type="dxa"/>
          <w:left w:w="108" w:type="dxa"/>
          <w:bottom w:w="0" w:type="dxa"/>
          <w:right w:w="108" w:type="dxa"/>
        </w:tblCellMar>
      </w:tblPr>
      <w:tblGrid>
        <w:gridCol w:w="3289"/>
        <w:gridCol w:w="854"/>
        <w:gridCol w:w="3720"/>
        <w:gridCol w:w="856"/>
      </w:tblGrid>
      <w:tr>
        <w:tblPrEx>
          <w:tblCellMar>
            <w:top w:w="0" w:type="dxa"/>
            <w:left w:w="108" w:type="dxa"/>
            <w:bottom w:w="0" w:type="dxa"/>
            <w:right w:w="108" w:type="dxa"/>
          </w:tblCellMar>
        </w:tblPrEx>
        <w:trPr>
          <w:trHeight w:val="420" w:hRule="atLeast"/>
          <w:tblHeader/>
        </w:trPr>
        <w:tc>
          <w:tcPr>
            <w:tcW w:w="237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收入</w:t>
            </w:r>
          </w:p>
        </w:tc>
        <w:tc>
          <w:tcPr>
            <w:tcW w:w="2624" w:type="pct"/>
            <w:gridSpan w:val="2"/>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支出</w:t>
            </w:r>
          </w:p>
        </w:tc>
      </w:tr>
      <w:tr>
        <w:tblPrEx>
          <w:tblCellMar>
            <w:top w:w="0" w:type="dxa"/>
            <w:left w:w="108" w:type="dxa"/>
            <w:bottom w:w="0" w:type="dxa"/>
            <w:right w:w="108" w:type="dxa"/>
          </w:tblCellMar>
        </w:tblPrEx>
        <w:trPr>
          <w:trHeight w:val="420" w:hRule="atLeast"/>
          <w:tblHeader/>
        </w:trPr>
        <w:tc>
          <w:tcPr>
            <w:tcW w:w="1886" w:type="pc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w:t>
            </w:r>
          </w:p>
        </w:tc>
        <w:tc>
          <w:tcPr>
            <w:tcW w:w="490"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预算数</w:t>
            </w:r>
          </w:p>
        </w:tc>
        <w:tc>
          <w:tcPr>
            <w:tcW w:w="2133"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w:t>
            </w:r>
          </w:p>
        </w:tc>
        <w:tc>
          <w:tcPr>
            <w:tcW w:w="491"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预算数</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一、一般公共预算拨款收入</w:t>
            </w:r>
          </w:p>
        </w:tc>
        <w:tc>
          <w:tcPr>
            <w:tcW w:w="490" w:type="pct"/>
            <w:tcBorders>
              <w:top w:val="nil"/>
              <w:left w:val="nil"/>
              <w:bottom w:val="nil"/>
              <w:right w:val="nil"/>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270.16</w:t>
            </w:r>
          </w:p>
        </w:tc>
        <w:tc>
          <w:tcPr>
            <w:tcW w:w="21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一、一般公共服务支出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二、政府性基金预算拨款收入</w:t>
            </w:r>
          </w:p>
        </w:tc>
        <w:tc>
          <w:tcPr>
            <w:tcW w:w="490" w:type="pct"/>
            <w:tcBorders>
              <w:top w:val="single" w:color="000000" w:sz="4" w:space="0"/>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二、国防支出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三、国有资本经营预算拨款收入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三、公共安全支出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四、财政专户管理资金收入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四、教育支出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五、事业收入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五、科学技术支出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六、事业单位经营收入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六、文化旅游体育与传媒支出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七、上级补助收入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七、社会保障和就业支出</w:t>
            </w:r>
          </w:p>
        </w:tc>
        <w:tc>
          <w:tcPr>
            <w:tcW w:w="491"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20.56</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八、附属单位上缴收入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八、卫生健康支出</w:t>
            </w:r>
          </w:p>
        </w:tc>
        <w:tc>
          <w:tcPr>
            <w:tcW w:w="491"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14.93</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九、其他收入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九、节能环保支出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十、城乡社区支出</w:t>
            </w:r>
          </w:p>
        </w:tc>
        <w:tc>
          <w:tcPr>
            <w:tcW w:w="491"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212.78</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十一、农林水支出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十二、交通运输支出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十三、资源勘探工业信息等支出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十四、商业服务业等支出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十五、金融支出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十六、援助其他地区支出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十七、自然资源海洋气象等支出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十八、住房保障支出</w:t>
            </w:r>
          </w:p>
        </w:tc>
        <w:tc>
          <w:tcPr>
            <w:tcW w:w="491"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21.89</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十九、粮油物资储备支出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二十、国有资本经营预算支出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廿一、灾害防治及应急管理支出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廿二、其他支出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廿三、债务还本支出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廿四、债务付息支出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廿五、债务发行费用支出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本年收入合计</w:t>
            </w:r>
          </w:p>
        </w:tc>
        <w:tc>
          <w:tcPr>
            <w:tcW w:w="490"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270.16</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本年支出合计</w:t>
            </w:r>
          </w:p>
        </w:tc>
        <w:tc>
          <w:tcPr>
            <w:tcW w:w="491"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270.16</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上年结转结余</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年终结转结余</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收入总计</w:t>
            </w:r>
          </w:p>
        </w:tc>
        <w:tc>
          <w:tcPr>
            <w:tcW w:w="490"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270.16</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支出总计</w:t>
            </w:r>
          </w:p>
        </w:tc>
        <w:tc>
          <w:tcPr>
            <w:tcW w:w="491"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270.16</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5" w:type="default"/>
          <w:headerReference r:id="rId4" w:type="even"/>
          <w:footerReference r:id="rId6" w:type="even"/>
          <w:pgSz w:w="11905" w:h="16838" w:orient="landscape"/>
          <w:pgMar w:top="1531" w:right="1701" w:bottom="1531" w:left="1701" w:header="851" w:footer="1417" w:gutter="0"/>
          <w:pgNumType w:fmt="decimal"/>
          <w:cols w:space="0" w:num="1"/>
          <w:docGrid w:type="lines" w:linePitch="313" w:charSpace="0"/>
        </w:sectPr>
      </w:pPr>
    </w:p>
    <w:p>
      <w:pPr>
        <w:snapToGrid w:val="0"/>
        <w:spacing w:line="480" w:lineRule="exact"/>
        <w:ind w:firstLine="600" w:firstLineChars="200"/>
        <w:rPr>
          <w:rFonts w:hint="eastAsia" w:ascii="宋体" w:hAnsi="宋体" w:cs="Arial"/>
          <w:b/>
          <w:bCs/>
          <w:color w:val="000000"/>
        </w:rPr>
      </w:pPr>
      <w:r>
        <w:rPr>
          <w:rFonts w:hint="eastAsia" w:eastAsia="黑体"/>
          <w:bCs/>
          <w:sz w:val="30"/>
          <w:szCs w:val="30"/>
          <w:lang w:val="en-US" w:eastAsia="zh-CN"/>
        </w:rPr>
        <w:t>二</w:t>
      </w:r>
      <w:r>
        <w:rPr>
          <w:rFonts w:eastAsia="黑体"/>
          <w:bCs/>
          <w:sz w:val="30"/>
          <w:szCs w:val="30"/>
        </w:rPr>
        <w:t>、</w:t>
      </w:r>
      <w:r>
        <w:rPr>
          <w:rFonts w:hint="eastAsia" w:eastAsia="黑体"/>
          <w:bCs/>
          <w:sz w:val="30"/>
          <w:szCs w:val="30"/>
          <w:lang w:val="en-US" w:eastAsia="zh-CN"/>
        </w:rPr>
        <w:t>收入总表</w:t>
      </w:r>
    </w:p>
    <w:p>
      <w:pPr>
        <w:pStyle w:val="6"/>
        <w:kinsoku w:val="0"/>
        <w:overflowPunct w:val="0"/>
        <w:spacing w:before="58" w:line="480" w:lineRule="exact"/>
        <w:ind w:left="4247" w:right="5335"/>
        <w:jc w:val="center"/>
        <w:rPr>
          <w:rFonts w:ascii="宋体" w:hAnsi="宋体" w:cs="Arial"/>
          <w:b/>
          <w:bCs/>
          <w:color w:val="000000"/>
        </w:rPr>
      </w:pPr>
      <w:r>
        <w:rPr>
          <w:rFonts w:hint="eastAsia" w:ascii="宋体" w:hAnsi="宋体" w:cs="Arial"/>
          <w:b/>
          <w:bCs/>
          <w:color w:val="000000"/>
        </w:rPr>
        <w:t>收入总表</w:t>
      </w:r>
    </w:p>
    <w:p>
      <w:pPr>
        <w:pStyle w:val="6"/>
        <w:kinsoku w:val="0"/>
        <w:overflowPunct w:val="0"/>
        <w:spacing w:before="58" w:line="480" w:lineRule="exact"/>
        <w:ind w:right="-945" w:rightChars="-450"/>
      </w:pPr>
      <w:r>
        <w:rPr>
          <w:rFonts w:hint="eastAsia" w:ascii="宋体" w:hAnsi="宋体" w:cs="Arial"/>
          <w:b/>
          <w:bCs/>
          <w:color w:val="000000"/>
        </w:rPr>
        <w:t>部门：武汉市新洲区城建档案馆                                                                                         单位：万元</w:t>
      </w:r>
    </w:p>
    <w:tbl>
      <w:tblPr>
        <w:tblStyle w:val="10"/>
        <w:tblW w:w="0" w:type="auto"/>
        <w:tblInd w:w="93" w:type="dxa"/>
        <w:tblLayout w:type="autofit"/>
        <w:tblCellMar>
          <w:top w:w="0" w:type="dxa"/>
          <w:left w:w="108" w:type="dxa"/>
          <w:bottom w:w="0" w:type="dxa"/>
          <w:right w:w="108" w:type="dxa"/>
        </w:tblCellMar>
      </w:tblPr>
      <w:tblGrid>
        <w:gridCol w:w="1107"/>
        <w:gridCol w:w="1915"/>
        <w:gridCol w:w="851"/>
        <w:gridCol w:w="851"/>
        <w:gridCol w:w="1229"/>
        <w:gridCol w:w="1044"/>
        <w:gridCol w:w="1087"/>
        <w:gridCol w:w="1087"/>
        <w:gridCol w:w="913"/>
        <w:gridCol w:w="1087"/>
        <w:gridCol w:w="1000"/>
        <w:gridCol w:w="1087"/>
        <w:gridCol w:w="641"/>
      </w:tblGrid>
      <w:tr>
        <w:tblPrEx>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部门（单位）代码</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部门（单位）名称</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合计</w:t>
            </w:r>
          </w:p>
        </w:tc>
        <w:tc>
          <w:tcPr>
            <w:tcW w:w="9708" w:type="dxa"/>
            <w:gridSpan w:val="10"/>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本年收入</w:t>
            </w:r>
          </w:p>
        </w:tc>
      </w:tr>
      <w:tr>
        <w:tblPrEx>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0" w:type="auto"/>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小计</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一般公共预算</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政府性基金预算</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国有资本经营预算</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财政专户管理资金</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事业收入</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事业单位经营收入</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上级补助收入</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附属单位上缴收入</w:t>
            </w:r>
          </w:p>
        </w:tc>
        <w:tc>
          <w:tcPr>
            <w:tcW w:w="364"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其他收入</w:t>
            </w:r>
          </w:p>
        </w:tc>
      </w:tr>
      <w:tr>
        <w:tblPrEx>
          <w:tblCellMar>
            <w:top w:w="0" w:type="dxa"/>
            <w:left w:w="108" w:type="dxa"/>
            <w:bottom w:w="0" w:type="dxa"/>
            <w:right w:w="108" w:type="dxa"/>
          </w:tblCellMar>
        </w:tblPrEx>
        <w:trPr>
          <w:trHeight w:val="42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0" w:type="auto"/>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合计</w:t>
            </w:r>
          </w:p>
        </w:tc>
        <w:tc>
          <w:tcPr>
            <w:tcW w:w="0" w:type="auto"/>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270.16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270.16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270.16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64"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303003</w:t>
            </w:r>
          </w:p>
        </w:tc>
        <w:tc>
          <w:tcPr>
            <w:tcW w:w="0" w:type="auto"/>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新洲区城建档案馆</w:t>
            </w:r>
          </w:p>
        </w:tc>
        <w:tc>
          <w:tcPr>
            <w:tcW w:w="0" w:type="auto"/>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270.16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270.16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270.16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6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bl>
    <w:p>
      <w:pPr>
        <w:pStyle w:val="2"/>
        <w:sectPr>
          <w:pgSz w:w="16838" w:h="11905"/>
          <w:pgMar w:top="1701" w:right="1531" w:bottom="1701" w:left="1531" w:header="851" w:footer="1417" w:gutter="0"/>
          <w:pgNumType w:fmt="decimal"/>
          <w:cols w:space="0" w:num="1"/>
          <w:docGrid w:type="lines" w:linePitch="313" w:charSpace="0"/>
        </w:sectPr>
      </w:pPr>
    </w:p>
    <w:p>
      <w:pPr>
        <w:snapToGrid w:val="0"/>
        <w:spacing w:line="480" w:lineRule="exact"/>
        <w:ind w:firstLine="600" w:firstLineChars="200"/>
        <w:rPr>
          <w:rFonts w:hint="eastAsia" w:ascii="宋体" w:hAnsi="宋体" w:cs="Arial"/>
          <w:b/>
          <w:bCs/>
          <w:color w:val="000000"/>
        </w:rPr>
      </w:pPr>
      <w:r>
        <w:rPr>
          <w:rFonts w:hint="eastAsia" w:eastAsia="黑体"/>
          <w:bCs/>
          <w:sz w:val="30"/>
          <w:szCs w:val="30"/>
          <w:lang w:val="en-US" w:eastAsia="zh-CN"/>
        </w:rPr>
        <w:t>三</w:t>
      </w:r>
      <w:r>
        <w:rPr>
          <w:rFonts w:eastAsia="黑体"/>
          <w:bCs/>
          <w:sz w:val="30"/>
          <w:szCs w:val="30"/>
        </w:rPr>
        <w:t>、</w:t>
      </w:r>
      <w:r>
        <w:rPr>
          <w:rFonts w:hint="eastAsia" w:eastAsia="黑体"/>
          <w:bCs/>
          <w:sz w:val="30"/>
          <w:szCs w:val="30"/>
          <w:lang w:val="en-US" w:eastAsia="zh-CN"/>
        </w:rPr>
        <w:t>支出总表</w:t>
      </w:r>
    </w:p>
    <w:p>
      <w:pPr>
        <w:pStyle w:val="6"/>
        <w:kinsoku w:val="0"/>
        <w:overflowPunct w:val="0"/>
        <w:spacing w:before="58" w:line="480" w:lineRule="exact"/>
        <w:ind w:left="2460" w:right="1710"/>
        <w:jc w:val="center"/>
        <w:rPr>
          <w:rFonts w:ascii="宋体" w:hAnsi="宋体" w:cs="Arial"/>
          <w:b/>
          <w:bCs/>
          <w:color w:val="000000"/>
        </w:rPr>
      </w:pPr>
      <w:r>
        <w:rPr>
          <w:rFonts w:hint="eastAsia" w:ascii="宋体" w:hAnsi="宋体" w:cs="Arial"/>
          <w:b/>
          <w:bCs/>
          <w:color w:val="000000"/>
        </w:rPr>
        <w:t>支出总表</w:t>
      </w:r>
    </w:p>
    <w:p>
      <w:pPr>
        <w:pStyle w:val="6"/>
        <w:kinsoku w:val="0"/>
        <w:overflowPunct w:val="0"/>
        <w:spacing w:before="58" w:line="480" w:lineRule="exact"/>
        <w:jc w:val="distribute"/>
        <w:rPr>
          <w:rFonts w:ascii="宋体" w:hAnsi="宋体" w:cs="Arial"/>
          <w:b/>
          <w:bCs/>
          <w:color w:val="000000"/>
        </w:rPr>
      </w:pPr>
      <w:r>
        <w:rPr>
          <w:rFonts w:hint="eastAsia" w:ascii="宋体" w:hAnsi="宋体" w:cs="Arial"/>
          <w:b/>
          <w:bCs/>
          <w:color w:val="000000"/>
        </w:rPr>
        <w:t>部门：武汉市新洲区城建档</w:t>
      </w:r>
      <w:r>
        <w:rPr>
          <w:rFonts w:hint="eastAsia" w:ascii="宋体" w:hAnsi="宋体" w:cs="Arial"/>
          <w:b/>
          <w:bCs/>
          <w:color w:val="000000"/>
          <w:lang w:val="en-US" w:eastAsia="zh-CN"/>
        </w:rPr>
        <w:t>案馆</w:t>
      </w:r>
      <w:r>
        <w:rPr>
          <w:rFonts w:hint="eastAsia" w:ascii="宋体" w:hAnsi="宋体" w:cs="Arial"/>
          <w:b/>
          <w:bCs/>
          <w:color w:val="000000"/>
        </w:rPr>
        <w:t xml:space="preserve">                                   单位：万元</w:t>
      </w:r>
    </w:p>
    <w:tbl>
      <w:tblPr>
        <w:tblStyle w:val="10"/>
        <w:tblW w:w="9229" w:type="dxa"/>
        <w:tblInd w:w="93" w:type="dxa"/>
        <w:tblLayout w:type="autofit"/>
        <w:tblCellMar>
          <w:top w:w="0" w:type="dxa"/>
          <w:left w:w="108" w:type="dxa"/>
          <w:bottom w:w="0" w:type="dxa"/>
          <w:right w:w="108" w:type="dxa"/>
        </w:tblCellMar>
      </w:tblPr>
      <w:tblGrid>
        <w:gridCol w:w="1292"/>
        <w:gridCol w:w="2552"/>
        <w:gridCol w:w="851"/>
        <w:gridCol w:w="851"/>
        <w:gridCol w:w="851"/>
        <w:gridCol w:w="989"/>
        <w:gridCol w:w="854"/>
        <w:gridCol w:w="989"/>
      </w:tblGrid>
      <w:tr>
        <w:tblPrEx>
          <w:tblCellMar>
            <w:top w:w="0" w:type="dxa"/>
            <w:left w:w="108" w:type="dxa"/>
            <w:bottom w:w="0" w:type="dxa"/>
            <w:right w:w="108" w:type="dxa"/>
          </w:tblCellMar>
        </w:tblPrEx>
        <w:trPr>
          <w:trHeight w:val="576" w:hRule="atLeast"/>
        </w:trPr>
        <w:tc>
          <w:tcPr>
            <w:tcW w:w="129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科目编码</w:t>
            </w:r>
          </w:p>
        </w:tc>
        <w:tc>
          <w:tcPr>
            <w:tcW w:w="2552"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科目名称</w:t>
            </w:r>
          </w:p>
        </w:tc>
        <w:tc>
          <w:tcPr>
            <w:tcW w:w="851"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合计</w:t>
            </w:r>
          </w:p>
        </w:tc>
        <w:tc>
          <w:tcPr>
            <w:tcW w:w="851"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基本支出</w:t>
            </w:r>
          </w:p>
        </w:tc>
        <w:tc>
          <w:tcPr>
            <w:tcW w:w="851"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项目支出</w:t>
            </w:r>
          </w:p>
        </w:tc>
        <w:tc>
          <w:tcPr>
            <w:tcW w:w="9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事业单位经营支出</w:t>
            </w:r>
          </w:p>
        </w:tc>
        <w:tc>
          <w:tcPr>
            <w:tcW w:w="85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上缴上级支出</w:t>
            </w:r>
          </w:p>
        </w:tc>
        <w:tc>
          <w:tcPr>
            <w:tcW w:w="9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对附属单位补助支出</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270.16</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159.66</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123.00</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20.56</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20.56</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20805</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19.89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19.89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20805</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行政事业单位养老支出</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19.89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19.89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89"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20899</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0.67</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0.67</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20899</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其他社会保障和就业支出</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0.67</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0.67</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89"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21011</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14.93</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14.93</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21011</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行政事业单位医疗</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14.93</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14.93</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89"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21201</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212.78</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cs="Arial"/>
                <w:b/>
                <w:bCs/>
                <w:color w:val="000000"/>
                <w:lang w:val="en-US"/>
              </w:rPr>
            </w:pPr>
            <w:r>
              <w:rPr>
                <w:rFonts w:hint="eastAsia" w:ascii="宋体" w:hAnsi="宋体" w:cs="Arial"/>
                <w:b/>
                <w:bCs/>
                <w:color w:val="000000"/>
                <w:lang w:val="en-US" w:eastAsia="zh-CN"/>
              </w:rPr>
              <w:t>102.08</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110.7</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21201</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城乡社区管理事务</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212.78</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lang w:val="en-US"/>
              </w:rPr>
            </w:pPr>
            <w:r>
              <w:rPr>
                <w:rFonts w:hint="eastAsia" w:ascii="宋体" w:hAnsi="宋体" w:cs="Arial"/>
                <w:color w:val="000000"/>
                <w:lang w:val="en-US" w:eastAsia="zh-CN"/>
              </w:rPr>
              <w:t>102.08</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110.7</w:t>
            </w:r>
          </w:p>
        </w:tc>
        <w:tc>
          <w:tcPr>
            <w:tcW w:w="989"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22102</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21.89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21.89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22102</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住房改革支出</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21.89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21.89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89"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854"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989"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spacing w:line="480" w:lineRule="exact"/>
        <w:ind w:firstLine="600" w:firstLineChars="200"/>
        <w:rPr>
          <w:rFonts w:hint="eastAsia" w:ascii="宋体" w:hAnsi="宋体" w:cs="Arial"/>
          <w:b/>
          <w:bCs/>
          <w:color w:val="000000"/>
        </w:rPr>
      </w:pPr>
      <w:r>
        <w:rPr>
          <w:rFonts w:hint="eastAsia" w:eastAsia="黑体"/>
          <w:bCs/>
          <w:sz w:val="30"/>
          <w:szCs w:val="30"/>
          <w:lang w:val="en-US" w:eastAsia="zh-CN"/>
        </w:rPr>
        <w:t>四</w:t>
      </w:r>
      <w:r>
        <w:rPr>
          <w:rFonts w:eastAsia="黑体"/>
          <w:bCs/>
          <w:sz w:val="30"/>
          <w:szCs w:val="30"/>
        </w:rPr>
        <w:t>、</w:t>
      </w:r>
      <w:r>
        <w:rPr>
          <w:rFonts w:hint="eastAsia" w:eastAsia="黑体"/>
          <w:bCs/>
          <w:sz w:val="30"/>
          <w:szCs w:val="30"/>
          <w:lang w:val="en-US" w:eastAsia="zh-CN"/>
        </w:rPr>
        <w:t>财政拨款收支总表</w:t>
      </w:r>
    </w:p>
    <w:p>
      <w:pPr>
        <w:widowControl/>
        <w:snapToGrid w:val="0"/>
        <w:spacing w:line="480" w:lineRule="exact"/>
        <w:jc w:val="center"/>
        <w:rPr>
          <w:rFonts w:ascii="宋体" w:hAnsi="宋体" w:cs="Arial"/>
          <w:b/>
          <w:bCs/>
          <w:color w:val="000000"/>
        </w:rPr>
      </w:pPr>
      <w:r>
        <w:rPr>
          <w:rFonts w:hint="eastAsia" w:ascii="宋体" w:hAnsi="宋体" w:cs="Arial"/>
          <w:b/>
          <w:bCs/>
          <w:color w:val="000000"/>
        </w:rPr>
        <w:t>财政拨款收支总表</w:t>
      </w:r>
    </w:p>
    <w:p>
      <w:pPr>
        <w:pStyle w:val="2"/>
        <w:snapToGrid w:val="0"/>
        <w:spacing w:line="480" w:lineRule="exact"/>
        <w:rPr>
          <w:rFonts w:ascii="宋体" w:hAnsi="宋体" w:cs="Arial"/>
          <w:b/>
          <w:bCs/>
          <w:color w:val="000000"/>
        </w:rPr>
      </w:pPr>
      <w:r>
        <w:rPr>
          <w:rFonts w:hint="eastAsia" w:ascii="宋体" w:hAnsi="宋体" w:cs="Arial"/>
          <w:b/>
          <w:bCs/>
          <w:color w:val="000000"/>
        </w:rPr>
        <w:t>部门：武汉市新洲区城建档案馆                                                   单位：万元</w:t>
      </w:r>
    </w:p>
    <w:tbl>
      <w:tblPr>
        <w:tblStyle w:val="10"/>
        <w:tblW w:w="5000" w:type="pct"/>
        <w:tblInd w:w="0" w:type="dxa"/>
        <w:tblLayout w:type="autofit"/>
        <w:tblCellMar>
          <w:top w:w="0" w:type="dxa"/>
          <w:left w:w="108" w:type="dxa"/>
          <w:bottom w:w="0" w:type="dxa"/>
          <w:right w:w="108" w:type="dxa"/>
        </w:tblCellMar>
      </w:tblPr>
      <w:tblGrid>
        <w:gridCol w:w="3507"/>
        <w:gridCol w:w="1006"/>
        <w:gridCol w:w="4009"/>
        <w:gridCol w:w="1004"/>
      </w:tblGrid>
      <w:tr>
        <w:tblPrEx>
          <w:tblCellMar>
            <w:top w:w="0" w:type="dxa"/>
            <w:left w:w="108" w:type="dxa"/>
            <w:bottom w:w="0" w:type="dxa"/>
            <w:right w:w="108" w:type="dxa"/>
          </w:tblCellMar>
        </w:tblPrEx>
        <w:trPr>
          <w:trHeight w:val="397" w:hRule="atLeast"/>
        </w:trPr>
        <w:tc>
          <w:tcPr>
            <w:tcW w:w="2369"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收入</w:t>
            </w:r>
          </w:p>
        </w:tc>
        <w:tc>
          <w:tcPr>
            <w:tcW w:w="2631" w:type="pct"/>
            <w:gridSpan w:val="2"/>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支出</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w:t>
            </w:r>
          </w:p>
        </w:tc>
        <w:tc>
          <w:tcPr>
            <w:tcW w:w="528"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预算数</w:t>
            </w:r>
          </w:p>
        </w:tc>
        <w:tc>
          <w:tcPr>
            <w:tcW w:w="2104"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w:t>
            </w:r>
          </w:p>
        </w:tc>
        <w:tc>
          <w:tcPr>
            <w:tcW w:w="527"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预算数</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一、本年收入</w:t>
            </w:r>
          </w:p>
        </w:tc>
        <w:tc>
          <w:tcPr>
            <w:tcW w:w="528" w:type="pct"/>
            <w:tcBorders>
              <w:top w:val="nil"/>
              <w:left w:val="nil"/>
              <w:bottom w:val="nil"/>
              <w:right w:val="nil"/>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270.16</w:t>
            </w:r>
          </w:p>
        </w:tc>
        <w:tc>
          <w:tcPr>
            <w:tcW w:w="2104"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一、本年支出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282.66</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（一）一般公共预算拨款</w:t>
            </w:r>
          </w:p>
        </w:tc>
        <w:tc>
          <w:tcPr>
            <w:tcW w:w="528" w:type="pct"/>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270.16</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（一）一般公共服务支出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（二）政府性基金预算拨款</w:t>
            </w:r>
          </w:p>
        </w:tc>
        <w:tc>
          <w:tcPr>
            <w:tcW w:w="528"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（二）国防支出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（三）国有资本经营预算拨款</w:t>
            </w:r>
          </w:p>
        </w:tc>
        <w:tc>
          <w:tcPr>
            <w:tcW w:w="528"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（三）公共安全支出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二、上年结转</w:t>
            </w:r>
          </w:p>
        </w:tc>
        <w:tc>
          <w:tcPr>
            <w:tcW w:w="528"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（四）教育支出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（一）一般公共预算拨款</w:t>
            </w:r>
          </w:p>
        </w:tc>
        <w:tc>
          <w:tcPr>
            <w:tcW w:w="528"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（五）科学技术支出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（二）政府性基金预算拨款</w:t>
            </w:r>
          </w:p>
        </w:tc>
        <w:tc>
          <w:tcPr>
            <w:tcW w:w="528"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（六）文化旅游体育与传媒支出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（三）国有资本经营预算拨款</w:t>
            </w:r>
          </w:p>
        </w:tc>
        <w:tc>
          <w:tcPr>
            <w:tcW w:w="528"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（七）社会保障和就业支出</w:t>
            </w:r>
          </w:p>
        </w:tc>
        <w:tc>
          <w:tcPr>
            <w:tcW w:w="527"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20.56</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（八）卫生健康支出</w:t>
            </w:r>
          </w:p>
        </w:tc>
        <w:tc>
          <w:tcPr>
            <w:tcW w:w="527"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14.93</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（九）节能环保支出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（十）城乡社区支出</w:t>
            </w:r>
          </w:p>
        </w:tc>
        <w:tc>
          <w:tcPr>
            <w:tcW w:w="527"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212.78</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（十一）农林水支出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（十二）交通运输支出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（十三）资源勘探工业信息等支出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（十四）商业服务业等支出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（十五）金融支出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（十六）援助其他地区支出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（十七）自然资源海洋气象等支出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（十八）住房保障支出</w:t>
            </w:r>
          </w:p>
        </w:tc>
        <w:tc>
          <w:tcPr>
            <w:tcW w:w="527"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21.89</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（十九）粮油物资储备支出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（二十）国有资本经营预算支出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（廿一）灾害防治及应急管理支出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（廿二）其他支出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（廿三）债务还本支出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（廿四）债务付息支出</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28"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二、年终结转结余</w:t>
            </w:r>
          </w:p>
        </w:tc>
        <w:tc>
          <w:tcPr>
            <w:tcW w:w="52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7" w:hRule="atLeast"/>
        </w:trPr>
        <w:tc>
          <w:tcPr>
            <w:tcW w:w="1841"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收入总计</w:t>
            </w:r>
          </w:p>
        </w:tc>
        <w:tc>
          <w:tcPr>
            <w:tcW w:w="52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270.16</w:t>
            </w:r>
          </w:p>
        </w:tc>
        <w:tc>
          <w:tcPr>
            <w:tcW w:w="2104" w:type="pct"/>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支出总计</w:t>
            </w:r>
          </w:p>
        </w:tc>
        <w:tc>
          <w:tcPr>
            <w:tcW w:w="527"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270.16</w:t>
            </w:r>
          </w:p>
        </w:tc>
      </w:tr>
    </w:tbl>
    <w:p>
      <w:pPr>
        <w:rPr>
          <w:b/>
          <w:bCs/>
          <w:w w:val="200"/>
          <w:sz w:val="18"/>
          <w:szCs w:val="18"/>
        </w:rPr>
        <w:sectPr>
          <w:pgSz w:w="11910" w:h="16840"/>
          <w:pgMar w:top="1580" w:right="1300" w:bottom="1760" w:left="1300" w:header="0" w:footer="1570" w:gutter="0"/>
          <w:pgNumType w:fmt="decimal"/>
          <w:cols w:space="720" w:num="1"/>
        </w:sectPr>
      </w:pPr>
    </w:p>
    <w:p>
      <w:pPr>
        <w:snapToGrid w:val="0"/>
        <w:spacing w:line="480" w:lineRule="exact"/>
        <w:ind w:firstLine="600" w:firstLineChars="200"/>
        <w:rPr>
          <w:rFonts w:hint="eastAsia" w:ascii="宋体" w:hAnsi="宋体" w:cs="Arial"/>
          <w:b/>
          <w:bCs/>
          <w:color w:val="000000"/>
        </w:rPr>
      </w:pPr>
      <w:r>
        <w:rPr>
          <w:rFonts w:hint="eastAsia" w:eastAsia="黑体"/>
          <w:bCs/>
          <w:sz w:val="30"/>
          <w:szCs w:val="30"/>
          <w:lang w:val="en-US" w:eastAsia="zh-CN"/>
        </w:rPr>
        <w:t>五</w:t>
      </w:r>
      <w:r>
        <w:rPr>
          <w:rFonts w:eastAsia="黑体"/>
          <w:bCs/>
          <w:sz w:val="30"/>
          <w:szCs w:val="30"/>
        </w:rPr>
        <w:t>、</w:t>
      </w:r>
      <w:r>
        <w:rPr>
          <w:rFonts w:hint="eastAsia" w:eastAsia="黑体"/>
          <w:bCs/>
          <w:sz w:val="30"/>
          <w:szCs w:val="30"/>
          <w:lang w:val="en-US" w:eastAsia="zh-CN"/>
        </w:rPr>
        <w:t>一般公共预算支出表</w:t>
      </w:r>
    </w:p>
    <w:p>
      <w:pPr>
        <w:pStyle w:val="6"/>
        <w:kinsoku w:val="0"/>
        <w:overflowPunct w:val="0"/>
        <w:spacing w:before="58"/>
        <w:ind w:left="3378"/>
        <w:rPr>
          <w:rFonts w:hint="eastAsia" w:ascii="宋体" w:hAnsi="宋体" w:eastAsia="宋体" w:cs="Arial"/>
          <w:b/>
          <w:bCs/>
          <w:color w:val="000000"/>
          <w:lang w:eastAsia="zh-CN"/>
        </w:rPr>
      </w:pPr>
      <w:r>
        <w:rPr>
          <w:rFonts w:hint="eastAsia" w:ascii="宋体" w:hAnsi="宋体" w:cs="Arial"/>
          <w:b/>
          <w:bCs/>
          <w:color w:val="000000"/>
        </w:rPr>
        <w:t>一般公共预算支出表</w:t>
      </w:r>
      <w:r>
        <w:rPr>
          <w:rFonts w:hint="eastAsia" w:ascii="宋体" w:hAnsi="宋体" w:cs="Arial"/>
          <w:b/>
          <w:bCs/>
          <w:color w:val="000000"/>
          <w:lang w:eastAsia="zh-CN"/>
        </w:rPr>
        <w:t>（</w:t>
      </w:r>
      <w:r>
        <w:rPr>
          <w:rFonts w:hint="eastAsia" w:ascii="宋体" w:hAnsi="宋体" w:cs="Arial"/>
          <w:b/>
          <w:bCs/>
          <w:color w:val="000000"/>
          <w:lang w:val="en-US" w:eastAsia="zh-CN"/>
        </w:rPr>
        <w:t>分功能科目</w:t>
      </w:r>
      <w:r>
        <w:rPr>
          <w:rFonts w:hint="eastAsia" w:ascii="宋体" w:hAnsi="宋体" w:cs="Arial"/>
          <w:b/>
          <w:bCs/>
          <w:color w:val="000000"/>
          <w:lang w:eastAsia="zh-CN"/>
        </w:rPr>
        <w:t>）</w:t>
      </w:r>
    </w:p>
    <w:p>
      <w:pPr>
        <w:pStyle w:val="6"/>
        <w:kinsoku w:val="0"/>
        <w:overflowPunct w:val="0"/>
        <w:spacing w:before="58"/>
      </w:pPr>
      <w:r>
        <w:rPr>
          <w:rFonts w:hint="eastAsia" w:ascii="宋体" w:hAnsi="宋体" w:cs="Arial"/>
          <w:b/>
          <w:bCs/>
          <w:color w:val="000000"/>
        </w:rPr>
        <w:t>部门：武汉市新洲区城建档案馆                                          单位：万元</w:t>
      </w:r>
    </w:p>
    <w:tbl>
      <w:tblPr>
        <w:tblStyle w:val="10"/>
        <w:tblW w:w="5528" w:type="pct"/>
        <w:tblInd w:w="-318" w:type="dxa"/>
        <w:tblLayout w:type="fixed"/>
        <w:tblCellMar>
          <w:top w:w="0" w:type="dxa"/>
          <w:left w:w="108" w:type="dxa"/>
          <w:bottom w:w="0" w:type="dxa"/>
          <w:right w:w="108" w:type="dxa"/>
        </w:tblCellMar>
      </w:tblPr>
      <w:tblGrid>
        <w:gridCol w:w="1420"/>
        <w:gridCol w:w="2830"/>
        <w:gridCol w:w="995"/>
        <w:gridCol w:w="993"/>
        <w:gridCol w:w="1134"/>
        <w:gridCol w:w="1136"/>
        <w:gridCol w:w="1132"/>
      </w:tblGrid>
      <w:tr>
        <w:tblPrEx>
          <w:tblCellMar>
            <w:top w:w="0" w:type="dxa"/>
            <w:left w:w="108" w:type="dxa"/>
            <w:bottom w:w="0" w:type="dxa"/>
            <w:right w:w="108" w:type="dxa"/>
          </w:tblCellMar>
        </w:tblPrEx>
        <w:trPr>
          <w:trHeight w:val="420" w:hRule="atLeast"/>
        </w:trPr>
        <w:tc>
          <w:tcPr>
            <w:tcW w:w="73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科目编码</w:t>
            </w:r>
          </w:p>
        </w:tc>
        <w:tc>
          <w:tcPr>
            <w:tcW w:w="146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科目名称</w:t>
            </w:r>
          </w:p>
        </w:tc>
        <w:tc>
          <w:tcPr>
            <w:tcW w:w="5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合计</w:t>
            </w:r>
          </w:p>
        </w:tc>
        <w:tc>
          <w:tcPr>
            <w:tcW w:w="1692" w:type="pct"/>
            <w:gridSpan w:val="3"/>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基本支出</w:t>
            </w:r>
          </w:p>
        </w:tc>
        <w:tc>
          <w:tcPr>
            <w:tcW w:w="58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项目支出</w:t>
            </w:r>
          </w:p>
        </w:tc>
      </w:tr>
      <w:tr>
        <w:tblPrEx>
          <w:tblCellMar>
            <w:top w:w="0" w:type="dxa"/>
            <w:left w:w="108" w:type="dxa"/>
            <w:bottom w:w="0" w:type="dxa"/>
            <w:right w:w="108" w:type="dxa"/>
          </w:tblCellMar>
        </w:tblPrEx>
        <w:trPr>
          <w:trHeight w:val="420" w:hRule="atLeast"/>
        </w:trPr>
        <w:tc>
          <w:tcPr>
            <w:tcW w:w="736"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1468"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515"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小计</w:t>
            </w:r>
          </w:p>
        </w:tc>
        <w:tc>
          <w:tcPr>
            <w:tcW w:w="588"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人员经费</w:t>
            </w:r>
          </w:p>
        </w:tc>
        <w:tc>
          <w:tcPr>
            <w:tcW w:w="589"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公用经费</w:t>
            </w: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1468"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合计</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270.16</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159.46</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143.96</w:t>
            </w:r>
          </w:p>
        </w:tc>
        <w:tc>
          <w:tcPr>
            <w:tcW w:w="589"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15.5</w:t>
            </w:r>
          </w:p>
        </w:tc>
        <w:tc>
          <w:tcPr>
            <w:tcW w:w="587"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110.7</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ascii="宋体" w:hAnsi="宋体" w:cs="Arial"/>
                <w:b/>
                <w:bCs/>
                <w:color w:val="000000"/>
              </w:rPr>
              <w:t>208</w:t>
            </w:r>
          </w:p>
        </w:tc>
        <w:tc>
          <w:tcPr>
            <w:tcW w:w="1468"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社会保障和就业支出</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20.56</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20.56</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20.56</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20805</w:t>
            </w:r>
          </w:p>
        </w:tc>
        <w:tc>
          <w:tcPr>
            <w:tcW w:w="1468"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行政事业单位养老支出</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19.89</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19.89</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19.89</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8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2080505</w:t>
            </w:r>
          </w:p>
        </w:tc>
        <w:tc>
          <w:tcPr>
            <w:tcW w:w="1468"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机关事业单位基本养老保险缴费支出</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19.89</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19.89</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19.89</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576"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20899</w:t>
            </w:r>
          </w:p>
        </w:tc>
        <w:tc>
          <w:tcPr>
            <w:tcW w:w="1468"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其他社会保障和就业支出</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0.67</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0.67</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0.67</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8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2089999</w:t>
            </w:r>
          </w:p>
        </w:tc>
        <w:tc>
          <w:tcPr>
            <w:tcW w:w="1468"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其他社会保障和就业支出</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0.67</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0.67</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0.67</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ascii="宋体" w:hAnsi="宋体" w:cs="Arial"/>
                <w:b/>
                <w:bCs/>
                <w:color w:val="000000"/>
              </w:rPr>
              <w:t>210</w:t>
            </w:r>
          </w:p>
        </w:tc>
        <w:tc>
          <w:tcPr>
            <w:tcW w:w="1468"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卫生健康支出</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14.93</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14.93</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14.93</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21011</w:t>
            </w:r>
          </w:p>
        </w:tc>
        <w:tc>
          <w:tcPr>
            <w:tcW w:w="1468"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行政事业单位医疗</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14.93</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14.93</w:t>
            </w:r>
          </w:p>
        </w:tc>
        <w:tc>
          <w:tcPr>
            <w:tcW w:w="588"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19.98</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2101101</w:t>
            </w:r>
          </w:p>
        </w:tc>
        <w:tc>
          <w:tcPr>
            <w:tcW w:w="1468" w:type="pct"/>
            <w:tcBorders>
              <w:top w:val="nil"/>
              <w:left w:val="nil"/>
              <w:bottom w:val="single" w:color="000000" w:sz="4" w:space="0"/>
              <w:right w:val="single" w:color="000000" w:sz="4" w:space="0"/>
            </w:tcBorders>
            <w:vAlign w:val="center"/>
          </w:tcPr>
          <w:p>
            <w:pPr>
              <w:widowControl/>
              <w:ind w:firstLine="400" w:firstLineChars="200"/>
              <w:rPr>
                <w:rFonts w:ascii="宋体" w:hAnsi="宋体" w:cs="Arial"/>
                <w:color w:val="000000"/>
                <w:sz w:val="20"/>
              </w:rPr>
            </w:pPr>
            <w:r>
              <w:rPr>
                <w:rFonts w:hint="eastAsia" w:ascii="宋体" w:hAnsi="宋体" w:cs="Arial"/>
                <w:color w:val="000000"/>
                <w:sz w:val="20"/>
              </w:rPr>
              <w:t>行政单位医疗</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6.48</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6.48</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6.48</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r>
      <w:tr>
        <w:tblPrEx>
          <w:tblCellMar>
            <w:top w:w="0" w:type="dxa"/>
            <w:left w:w="108" w:type="dxa"/>
            <w:bottom w:w="0" w:type="dxa"/>
            <w:right w:w="108" w:type="dxa"/>
          </w:tblCellMar>
        </w:tblPrEx>
        <w:trPr>
          <w:trHeight w:val="384"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2101103</w:t>
            </w:r>
          </w:p>
        </w:tc>
        <w:tc>
          <w:tcPr>
            <w:tcW w:w="1468"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公务员医疗补助</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8.45</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8.45</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8.45</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ascii="宋体" w:hAnsi="宋体" w:cs="Arial"/>
                <w:b/>
                <w:bCs/>
                <w:color w:val="000000"/>
              </w:rPr>
              <w:t>212</w:t>
            </w:r>
          </w:p>
        </w:tc>
        <w:tc>
          <w:tcPr>
            <w:tcW w:w="1468"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城乡社区支出</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212.78</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102.08</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86.58</w:t>
            </w:r>
          </w:p>
        </w:tc>
        <w:tc>
          <w:tcPr>
            <w:tcW w:w="589"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15.5</w:t>
            </w:r>
          </w:p>
        </w:tc>
        <w:tc>
          <w:tcPr>
            <w:tcW w:w="587"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110.7</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21201</w:t>
            </w:r>
          </w:p>
        </w:tc>
        <w:tc>
          <w:tcPr>
            <w:tcW w:w="1468"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城乡社区管理事务</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212.78</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102.08</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86.58</w:t>
            </w:r>
          </w:p>
        </w:tc>
        <w:tc>
          <w:tcPr>
            <w:tcW w:w="589"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15.5</w:t>
            </w:r>
          </w:p>
        </w:tc>
        <w:tc>
          <w:tcPr>
            <w:tcW w:w="587"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110.7</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2120102</w:t>
            </w:r>
          </w:p>
        </w:tc>
        <w:tc>
          <w:tcPr>
            <w:tcW w:w="1468"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一般行政管理事务</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212.78</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102.08</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86.58</w:t>
            </w:r>
          </w:p>
        </w:tc>
        <w:tc>
          <w:tcPr>
            <w:tcW w:w="589"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15.5</w:t>
            </w:r>
          </w:p>
        </w:tc>
        <w:tc>
          <w:tcPr>
            <w:tcW w:w="587"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110.7</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ascii="宋体" w:hAnsi="宋体" w:cs="Arial"/>
                <w:b/>
                <w:bCs/>
                <w:color w:val="000000"/>
              </w:rPr>
              <w:t>221</w:t>
            </w:r>
          </w:p>
        </w:tc>
        <w:tc>
          <w:tcPr>
            <w:tcW w:w="1468"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住房保障支出</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21.89</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21.89</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21.89</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22102</w:t>
            </w:r>
          </w:p>
        </w:tc>
        <w:tc>
          <w:tcPr>
            <w:tcW w:w="1468"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住房改革支出</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21.89</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21.89</w:t>
            </w:r>
          </w:p>
        </w:tc>
        <w:tc>
          <w:tcPr>
            <w:tcW w:w="588"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21.89</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2210201</w:t>
            </w:r>
          </w:p>
        </w:tc>
        <w:tc>
          <w:tcPr>
            <w:tcW w:w="1468"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住房公积金</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19.54</w:t>
            </w:r>
          </w:p>
        </w:tc>
        <w:tc>
          <w:tcPr>
            <w:tcW w:w="515"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19.54</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19.54</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73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2210202</w:t>
            </w:r>
          </w:p>
        </w:tc>
        <w:tc>
          <w:tcPr>
            <w:tcW w:w="1468"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提租补贴</w:t>
            </w:r>
          </w:p>
        </w:tc>
        <w:tc>
          <w:tcPr>
            <w:tcW w:w="516"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2.36</w:t>
            </w:r>
          </w:p>
        </w:tc>
        <w:tc>
          <w:tcPr>
            <w:tcW w:w="51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2.36</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2.36</w:t>
            </w:r>
          </w:p>
        </w:tc>
        <w:tc>
          <w:tcPr>
            <w:tcW w:w="58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58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bl>
    <w:p>
      <w:pPr>
        <w:pStyle w:val="2"/>
      </w:pPr>
    </w:p>
    <w:p>
      <w:pPr>
        <w:pStyle w:val="2"/>
      </w:pPr>
    </w:p>
    <w:p>
      <w:pPr>
        <w:pStyle w:val="2"/>
      </w:pPr>
    </w:p>
    <w:p>
      <w:pPr>
        <w:pStyle w:val="2"/>
      </w:pPr>
    </w:p>
    <w:p>
      <w:pPr>
        <w:pStyle w:val="2"/>
      </w:pPr>
    </w:p>
    <w:p>
      <w:pPr>
        <w:pStyle w:val="2"/>
        <w:sectPr>
          <w:pgSz w:w="11905" w:h="16838" w:orient="landscape"/>
          <w:pgMar w:top="1531" w:right="1701" w:bottom="1531" w:left="1701" w:header="851" w:footer="1417" w:gutter="0"/>
          <w:pgNumType w:fmt="decimal"/>
          <w:cols w:space="0" w:num="1"/>
          <w:docGrid w:type="lines" w:linePitch="313" w:charSpace="0"/>
        </w:sectPr>
      </w:pPr>
    </w:p>
    <w:p>
      <w:pPr>
        <w:pStyle w:val="6"/>
        <w:kinsoku w:val="0"/>
        <w:overflowPunct w:val="0"/>
        <w:spacing w:before="58"/>
        <w:ind w:left="3378"/>
        <w:rPr>
          <w:rFonts w:hint="eastAsia" w:ascii="宋体" w:hAnsi="宋体" w:eastAsia="宋体" w:cs="Arial"/>
          <w:b/>
          <w:bCs/>
          <w:color w:val="000000"/>
          <w:lang w:eastAsia="zh-CN"/>
        </w:rPr>
      </w:pPr>
      <w:r>
        <w:rPr>
          <w:rFonts w:hint="eastAsia" w:ascii="宋体" w:hAnsi="宋体" w:cs="Arial"/>
          <w:b/>
          <w:bCs/>
          <w:color w:val="000000"/>
        </w:rPr>
        <w:t>一般公共预算支出表</w:t>
      </w:r>
      <w:r>
        <w:rPr>
          <w:rFonts w:hint="eastAsia" w:ascii="宋体" w:hAnsi="宋体" w:cs="Arial"/>
          <w:b/>
          <w:bCs/>
          <w:color w:val="000000"/>
          <w:lang w:eastAsia="zh-CN"/>
        </w:rPr>
        <w:t>（</w:t>
      </w:r>
      <w:r>
        <w:rPr>
          <w:rFonts w:hint="eastAsia" w:ascii="宋体" w:hAnsi="宋体" w:cs="Arial"/>
          <w:b/>
          <w:bCs/>
          <w:color w:val="000000"/>
          <w:lang w:val="en-US" w:eastAsia="zh-CN"/>
        </w:rPr>
        <w:t>分单位</w:t>
      </w:r>
      <w:r>
        <w:rPr>
          <w:rFonts w:hint="eastAsia" w:ascii="宋体" w:hAnsi="宋体" w:cs="Arial"/>
          <w:b/>
          <w:bCs/>
          <w:color w:val="000000"/>
          <w:lang w:eastAsia="zh-CN"/>
        </w:rPr>
        <w:t>）</w:t>
      </w:r>
    </w:p>
    <w:p>
      <w:pPr>
        <w:pStyle w:val="6"/>
        <w:kinsoku w:val="0"/>
        <w:overflowPunct w:val="0"/>
        <w:spacing w:before="58"/>
      </w:pPr>
      <w:r>
        <w:rPr>
          <w:rFonts w:hint="eastAsia" w:ascii="宋体" w:hAnsi="宋体" w:cs="Arial"/>
          <w:b/>
          <w:bCs/>
          <w:color w:val="000000"/>
        </w:rPr>
        <w:t>部门：武汉市新洲区城建档案馆                                          单位：万元</w:t>
      </w:r>
    </w:p>
    <w:p>
      <w:pPr>
        <w:pStyle w:val="2"/>
        <w:sectPr>
          <w:pgSz w:w="11905" w:h="16838" w:orient="landscape"/>
          <w:pgMar w:top="1531" w:right="1701" w:bottom="1531" w:left="1701" w:header="851" w:footer="1417" w:gutter="0"/>
          <w:pgNumType w:fmt="decimal"/>
          <w:cols w:space="0" w:num="1"/>
          <w:docGrid w:type="lines" w:linePitch="313" w:charSpace="0"/>
        </w:sectPr>
      </w:pPr>
      <w:r>
        <w:object>
          <v:shape id="_x0000_i1025" o:spt="75" type="#_x0000_t75" style="height:106.05pt;width:432.85pt;" o:ole="t" filled="f" o:preferrelative="t" stroked="f" coordsize="21600,21600">
            <v:path/>
            <v:fill on="f" focussize="0,0"/>
            <v:stroke on="f"/>
            <v:imagedata r:id="rId9" o:title=""/>
            <o:lock v:ext="edit" aspectratio="f"/>
            <w10:wrap type="none"/>
            <w10:anchorlock/>
          </v:shape>
          <o:OLEObject Type="Embed" ProgID="Excel.Sheet.8" ShapeID="_x0000_i1025" DrawAspect="Content" ObjectID="_1468075725" r:id="rId8">
            <o:LockedField>false</o:LockedField>
          </o:OLEObject>
        </w:object>
      </w:r>
    </w:p>
    <w:p>
      <w:pPr>
        <w:snapToGrid w:val="0"/>
        <w:spacing w:line="480" w:lineRule="exact"/>
        <w:ind w:firstLine="600" w:firstLineChars="200"/>
      </w:pPr>
      <w:r>
        <w:rPr>
          <w:rFonts w:hint="eastAsia" w:eastAsia="黑体"/>
          <w:bCs/>
          <w:sz w:val="30"/>
          <w:szCs w:val="30"/>
          <w:lang w:val="en-US" w:eastAsia="zh-CN"/>
        </w:rPr>
        <w:t>六</w:t>
      </w:r>
      <w:r>
        <w:rPr>
          <w:rFonts w:eastAsia="黑体"/>
          <w:bCs/>
          <w:sz w:val="30"/>
          <w:szCs w:val="30"/>
        </w:rPr>
        <w:t>、</w:t>
      </w:r>
      <w:r>
        <w:rPr>
          <w:rFonts w:hint="eastAsia" w:eastAsia="黑体"/>
          <w:bCs/>
          <w:sz w:val="30"/>
          <w:szCs w:val="30"/>
          <w:lang w:val="en-US" w:eastAsia="zh-CN"/>
        </w:rPr>
        <w:t>一般公共预算基本支出表</w:t>
      </w:r>
    </w:p>
    <w:p>
      <w:pPr>
        <w:pStyle w:val="6"/>
        <w:kinsoku w:val="0"/>
        <w:overflowPunct w:val="0"/>
        <w:spacing w:before="58"/>
        <w:ind w:left="3078"/>
        <w:rPr>
          <w:rFonts w:ascii="宋体" w:hAnsi="宋体" w:cs="Arial"/>
          <w:b/>
          <w:bCs/>
          <w:color w:val="000000"/>
        </w:rPr>
      </w:pPr>
      <w:r>
        <w:rPr>
          <w:rFonts w:hint="eastAsia" w:ascii="宋体" w:hAnsi="宋体" w:cs="Arial"/>
          <w:b/>
          <w:bCs/>
          <w:color w:val="000000"/>
        </w:rPr>
        <w:t>一般公共预算基本支出表</w:t>
      </w:r>
    </w:p>
    <w:p>
      <w:pPr>
        <w:pStyle w:val="6"/>
        <w:kinsoku w:val="0"/>
        <w:overflowPunct w:val="0"/>
        <w:spacing w:before="58"/>
      </w:pPr>
      <w:r>
        <w:rPr>
          <w:rFonts w:hint="eastAsia" w:ascii="宋体" w:hAnsi="宋体" w:cs="Arial"/>
          <w:b/>
          <w:bCs/>
          <w:color w:val="000000"/>
        </w:rPr>
        <w:t>部门：武汉市新洲区城建档案馆                                         单位：万元</w:t>
      </w:r>
    </w:p>
    <w:tbl>
      <w:tblPr>
        <w:tblStyle w:val="10"/>
        <w:tblW w:w="4999" w:type="pct"/>
        <w:tblInd w:w="0" w:type="dxa"/>
        <w:shd w:val="clear" w:color="auto" w:fill="auto"/>
        <w:tblLayout w:type="autofit"/>
        <w:tblCellMar>
          <w:top w:w="0" w:type="dxa"/>
          <w:left w:w="0" w:type="dxa"/>
          <w:bottom w:w="0" w:type="dxa"/>
          <w:right w:w="0" w:type="dxa"/>
        </w:tblCellMar>
      </w:tblPr>
      <w:tblGrid>
        <w:gridCol w:w="977"/>
        <w:gridCol w:w="3583"/>
        <w:gridCol w:w="1090"/>
        <w:gridCol w:w="1436"/>
        <w:gridCol w:w="1439"/>
      </w:tblGrid>
      <w:tr>
        <w:tblPrEx>
          <w:shd w:val="clear" w:color="auto" w:fill="auto"/>
          <w:tblCellMar>
            <w:top w:w="0" w:type="dxa"/>
            <w:left w:w="0" w:type="dxa"/>
            <w:bottom w:w="0" w:type="dxa"/>
            <w:right w:w="0" w:type="dxa"/>
          </w:tblCellMar>
        </w:tblPrEx>
        <w:trPr>
          <w:trHeight w:val="407" w:hRule="atLeast"/>
        </w:trPr>
        <w:tc>
          <w:tcPr>
            <w:tcW w:w="26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部门预算支出经济分类科目</w:t>
            </w:r>
          </w:p>
        </w:tc>
        <w:tc>
          <w:tcPr>
            <w:tcW w:w="232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本年一般公共预算基本支出</w:t>
            </w:r>
          </w:p>
        </w:tc>
      </w:tr>
      <w:tr>
        <w:tblPrEx>
          <w:tblCellMar>
            <w:top w:w="0" w:type="dxa"/>
            <w:left w:w="0" w:type="dxa"/>
            <w:bottom w:w="0" w:type="dxa"/>
            <w:right w:w="0" w:type="dxa"/>
          </w:tblCellMar>
        </w:tblPrEx>
        <w:trPr>
          <w:trHeight w:val="377"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19"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b/>
                <w:i w:val="0"/>
                <w:color w:val="000000"/>
                <w:sz w:val="22"/>
                <w:szCs w:val="22"/>
                <w:u w:val="none"/>
              </w:rPr>
            </w:pP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159.46</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143.96</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15.50</w:t>
            </w:r>
          </w:p>
        </w:tc>
      </w:tr>
      <w:tr>
        <w:tblPrEx>
          <w:tblCellMar>
            <w:top w:w="0" w:type="dxa"/>
            <w:left w:w="0" w:type="dxa"/>
            <w:bottom w:w="0" w:type="dxa"/>
            <w:right w:w="0" w:type="dxa"/>
          </w:tblCellMar>
        </w:tblPrEx>
        <w:trPr>
          <w:trHeight w:val="377"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工资福利支出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138.33</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138.33</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9"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30101</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基本工资</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44.31</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44.31</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4"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30102</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津贴补贴</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4"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30107</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绩效工资</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29.55</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29.55</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94"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30108</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机关事业单位基本养老保险缴费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19.89</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19.89</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9"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30110</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职工基本医疗保险缴费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34"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30111</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公务员医疗补助缴费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07"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30112</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其他社会保障缴费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0.67</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0.67</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2"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30113</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住房公积金</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19.54</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19.54</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07"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30199</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其他工资福利支出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2"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302</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商品和服务支出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15.50</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15.50</w:t>
            </w:r>
          </w:p>
        </w:tc>
      </w:tr>
      <w:tr>
        <w:tblPrEx>
          <w:shd w:val="clear" w:color="auto" w:fill="auto"/>
          <w:tblCellMar>
            <w:top w:w="0" w:type="dxa"/>
            <w:left w:w="0" w:type="dxa"/>
            <w:bottom w:w="0" w:type="dxa"/>
            <w:right w:w="0" w:type="dxa"/>
          </w:tblCellMar>
        </w:tblPrEx>
        <w:trPr>
          <w:trHeight w:val="392"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30201</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办公费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r>
      <w:tr>
        <w:tblPrEx>
          <w:shd w:val="clear" w:color="auto" w:fill="auto"/>
          <w:tblCellMar>
            <w:top w:w="0" w:type="dxa"/>
            <w:left w:w="0" w:type="dxa"/>
            <w:bottom w:w="0" w:type="dxa"/>
            <w:right w:w="0" w:type="dxa"/>
          </w:tblCellMar>
        </w:tblPrEx>
        <w:trPr>
          <w:trHeight w:val="362"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30207</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邮电费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0.56</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0.56</w:t>
            </w:r>
          </w:p>
        </w:tc>
      </w:tr>
      <w:tr>
        <w:tblPrEx>
          <w:shd w:val="clear" w:color="auto" w:fill="auto"/>
          <w:tblCellMar>
            <w:top w:w="0" w:type="dxa"/>
            <w:left w:w="0" w:type="dxa"/>
            <w:bottom w:w="0" w:type="dxa"/>
            <w:right w:w="0" w:type="dxa"/>
          </w:tblCellMar>
        </w:tblPrEx>
        <w:trPr>
          <w:trHeight w:val="392"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30211</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差旅费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407"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30213</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维修（护）费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62"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30216</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培训费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r>
      <w:tr>
        <w:tblPrEx>
          <w:tblCellMar>
            <w:top w:w="0" w:type="dxa"/>
            <w:left w:w="0" w:type="dxa"/>
            <w:bottom w:w="0" w:type="dxa"/>
            <w:right w:w="0" w:type="dxa"/>
          </w:tblCellMar>
        </w:tblPrEx>
        <w:trPr>
          <w:trHeight w:val="349"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30226</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劳务费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r>
      <w:tr>
        <w:tblPrEx>
          <w:shd w:val="clear" w:color="auto" w:fill="auto"/>
          <w:tblCellMar>
            <w:top w:w="0" w:type="dxa"/>
            <w:left w:w="0" w:type="dxa"/>
            <w:bottom w:w="0" w:type="dxa"/>
            <w:right w:w="0" w:type="dxa"/>
          </w:tblCellMar>
        </w:tblPrEx>
        <w:trPr>
          <w:trHeight w:val="362"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30227</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委托业务费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77"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30228</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工会经费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w:t>
            </w:r>
          </w:p>
        </w:tc>
      </w:tr>
      <w:tr>
        <w:tblPrEx>
          <w:shd w:val="clear" w:color="auto" w:fill="auto"/>
          <w:tblCellMar>
            <w:top w:w="0" w:type="dxa"/>
            <w:left w:w="0" w:type="dxa"/>
            <w:bottom w:w="0" w:type="dxa"/>
            <w:right w:w="0" w:type="dxa"/>
          </w:tblCellMar>
        </w:tblPrEx>
        <w:trPr>
          <w:trHeight w:val="377"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30229</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福利费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r>
      <w:tr>
        <w:tblPrEx>
          <w:shd w:val="clear" w:color="auto" w:fill="auto"/>
          <w:tblCellMar>
            <w:top w:w="0" w:type="dxa"/>
            <w:left w:w="0" w:type="dxa"/>
            <w:bottom w:w="0" w:type="dxa"/>
            <w:right w:w="0" w:type="dxa"/>
          </w:tblCellMar>
        </w:tblPrEx>
        <w:trPr>
          <w:trHeight w:val="42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30239</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其他交通费用</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r>
      <w:tr>
        <w:tblPrEx>
          <w:tblCellMar>
            <w:top w:w="0" w:type="dxa"/>
            <w:left w:w="0" w:type="dxa"/>
            <w:bottom w:w="0" w:type="dxa"/>
            <w:right w:w="0" w:type="dxa"/>
          </w:tblCellMar>
        </w:tblPrEx>
        <w:trPr>
          <w:trHeight w:val="42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30240</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税金及附加费用</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r>
      <w:tr>
        <w:tblPrEx>
          <w:shd w:val="clear" w:color="auto" w:fill="auto"/>
          <w:tblCellMar>
            <w:top w:w="0" w:type="dxa"/>
            <w:left w:w="0" w:type="dxa"/>
            <w:bottom w:w="0" w:type="dxa"/>
            <w:right w:w="0" w:type="dxa"/>
          </w:tblCellMar>
        </w:tblPrEx>
        <w:trPr>
          <w:trHeight w:val="42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30299</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其他商品和服务支出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w:t>
            </w:r>
          </w:p>
        </w:tc>
      </w:tr>
      <w:tr>
        <w:tblPrEx>
          <w:shd w:val="clear" w:color="auto" w:fill="auto"/>
          <w:tblCellMar>
            <w:top w:w="0" w:type="dxa"/>
            <w:left w:w="0" w:type="dxa"/>
            <w:bottom w:w="0" w:type="dxa"/>
            <w:right w:w="0" w:type="dxa"/>
          </w:tblCellMar>
        </w:tblPrEx>
        <w:trPr>
          <w:trHeight w:val="42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对个人和家庭的补助</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5.63</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5.63</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77"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30302</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退休费</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2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30307</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医疗费补助</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2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30399</w:t>
            </w:r>
          </w:p>
        </w:tc>
        <w:tc>
          <w:tcPr>
            <w:tcW w:w="210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其他对个人和家庭的补助</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pStyle w:val="6"/>
        <w:kinsoku w:val="0"/>
        <w:overflowPunct w:val="0"/>
        <w:spacing w:before="58"/>
        <w:ind w:right="1710"/>
        <w:jc w:val="center"/>
        <w:rPr>
          <w:rFonts w:hint="eastAsia" w:ascii="宋体" w:hAnsi="宋体" w:cs="Arial"/>
          <w:b/>
          <w:bCs/>
          <w:color w:val="000000"/>
        </w:rPr>
      </w:pPr>
    </w:p>
    <w:p>
      <w:pPr>
        <w:keepNext w:val="0"/>
        <w:keepLines w:val="0"/>
        <w:pageBreakBefore w:val="0"/>
        <w:widowControl w:val="0"/>
        <w:wordWrap/>
        <w:topLinePunct w:val="0"/>
        <w:autoSpaceDE/>
        <w:autoSpaceDN/>
        <w:bidi w:val="0"/>
        <w:adjustRightInd/>
        <w:snapToGrid w:val="0"/>
        <w:spacing w:line="360" w:lineRule="auto"/>
        <w:ind w:firstLine="600" w:firstLineChars="200"/>
        <w:textAlignment w:val="auto"/>
        <w:rPr>
          <w:rFonts w:hint="eastAsia" w:ascii="宋体" w:hAnsi="宋体" w:cs="Arial"/>
          <w:b/>
          <w:bCs/>
          <w:color w:val="000000"/>
        </w:rPr>
      </w:pPr>
      <w:r>
        <w:rPr>
          <w:rFonts w:hint="eastAsia" w:eastAsia="黑体"/>
          <w:bCs/>
          <w:sz w:val="30"/>
          <w:szCs w:val="30"/>
          <w:lang w:val="en-US" w:eastAsia="zh-CN"/>
        </w:rPr>
        <w:t>七</w:t>
      </w:r>
      <w:r>
        <w:rPr>
          <w:rFonts w:eastAsia="黑体"/>
          <w:bCs/>
          <w:sz w:val="30"/>
          <w:szCs w:val="30"/>
        </w:rPr>
        <w:t>、</w:t>
      </w:r>
      <w:r>
        <w:rPr>
          <w:rFonts w:hint="eastAsia" w:eastAsia="黑体"/>
          <w:bCs/>
          <w:sz w:val="30"/>
          <w:szCs w:val="30"/>
          <w:lang w:val="en-US" w:eastAsia="zh-CN"/>
        </w:rPr>
        <w:t>一般公共预算“三公”经费支出表</w:t>
      </w:r>
    </w:p>
    <w:p>
      <w:pPr>
        <w:pStyle w:val="6"/>
        <w:keepNext w:val="0"/>
        <w:keepLines w:val="0"/>
        <w:pageBreakBefore w:val="0"/>
        <w:widowControl w:val="0"/>
        <w:kinsoku w:val="0"/>
        <w:wordWrap/>
        <w:overflowPunct w:val="0"/>
        <w:topLinePunct w:val="0"/>
        <w:autoSpaceDE/>
        <w:autoSpaceDN/>
        <w:bidi w:val="0"/>
        <w:adjustRightInd/>
        <w:spacing w:before="58" w:line="360" w:lineRule="auto"/>
        <w:ind w:right="1710"/>
        <w:jc w:val="center"/>
        <w:textAlignment w:val="auto"/>
        <w:rPr>
          <w:rFonts w:ascii="宋体" w:hAnsi="宋体" w:cs="Arial"/>
          <w:b/>
          <w:bCs/>
          <w:color w:val="000000"/>
        </w:rPr>
      </w:pPr>
      <w:r>
        <w:rPr>
          <w:rFonts w:hint="eastAsia" w:ascii="宋体" w:hAnsi="宋体" w:cs="Arial"/>
          <w:b/>
          <w:bCs/>
          <w:color w:val="000000"/>
          <w:lang w:val="en-US" w:eastAsia="zh-CN"/>
        </w:rPr>
        <w:t xml:space="preserve">         </w:t>
      </w:r>
      <w:r>
        <w:rPr>
          <w:rFonts w:hint="eastAsia" w:ascii="宋体" w:hAnsi="宋体" w:cs="Arial"/>
          <w:b/>
          <w:bCs/>
          <w:color w:val="000000"/>
        </w:rPr>
        <w:t>一般公共预算“三公”经费支出表</w:t>
      </w:r>
    </w:p>
    <w:p>
      <w:pPr>
        <w:pStyle w:val="6"/>
        <w:kinsoku w:val="0"/>
        <w:overflowPunct w:val="0"/>
        <w:snapToGrid w:val="0"/>
        <w:spacing w:before="58" w:line="480" w:lineRule="exact"/>
      </w:pPr>
      <w:r>
        <w:rPr>
          <w:rFonts w:hint="eastAsia" w:ascii="宋体" w:hAnsi="宋体" w:cs="Arial"/>
          <w:b/>
          <w:bCs/>
          <w:color w:val="000000"/>
        </w:rPr>
        <w:t>部门：武汉市新洲区城建档案馆                                           单位：万元</w:t>
      </w:r>
    </w:p>
    <w:tbl>
      <w:tblPr>
        <w:tblStyle w:val="10"/>
        <w:tblW w:w="5447" w:type="pct"/>
        <w:tblInd w:w="-318" w:type="dxa"/>
        <w:tblLayout w:type="autofit"/>
        <w:tblCellMar>
          <w:top w:w="0" w:type="dxa"/>
          <w:left w:w="108" w:type="dxa"/>
          <w:bottom w:w="0" w:type="dxa"/>
          <w:right w:w="108" w:type="dxa"/>
        </w:tblCellMar>
      </w:tblPr>
      <w:tblGrid>
        <w:gridCol w:w="1842"/>
        <w:gridCol w:w="1898"/>
        <w:gridCol w:w="798"/>
        <w:gridCol w:w="1700"/>
        <w:gridCol w:w="1843"/>
        <w:gridCol w:w="1417"/>
      </w:tblGrid>
      <w:tr>
        <w:tblPrEx>
          <w:tblCellMar>
            <w:top w:w="0" w:type="dxa"/>
            <w:left w:w="108" w:type="dxa"/>
            <w:bottom w:w="0" w:type="dxa"/>
            <w:right w:w="108" w:type="dxa"/>
          </w:tblCellMar>
        </w:tblPrEx>
        <w:trPr>
          <w:trHeight w:val="420" w:hRule="atLeast"/>
        </w:trPr>
        <w:tc>
          <w:tcPr>
            <w:tcW w:w="97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“三公”经费合计</w:t>
            </w:r>
          </w:p>
        </w:tc>
        <w:tc>
          <w:tcPr>
            <w:tcW w:w="99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因公出国（境）费</w:t>
            </w:r>
          </w:p>
        </w:tc>
        <w:tc>
          <w:tcPr>
            <w:tcW w:w="2285" w:type="pct"/>
            <w:gridSpan w:val="3"/>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公务用车购置及运行费</w:t>
            </w:r>
          </w:p>
        </w:tc>
        <w:tc>
          <w:tcPr>
            <w:tcW w:w="7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公务接待费</w:t>
            </w:r>
          </w:p>
        </w:tc>
      </w:tr>
      <w:tr>
        <w:tblPrEx>
          <w:tblCellMar>
            <w:top w:w="0" w:type="dxa"/>
            <w:left w:w="108" w:type="dxa"/>
            <w:bottom w:w="0" w:type="dxa"/>
            <w:right w:w="108" w:type="dxa"/>
          </w:tblCellMar>
        </w:tblPrEx>
        <w:trPr>
          <w:trHeight w:val="420" w:hRule="atLeast"/>
        </w:trPr>
        <w:tc>
          <w:tcPr>
            <w:tcW w:w="970"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999"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420"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小计</w:t>
            </w:r>
          </w:p>
        </w:tc>
        <w:tc>
          <w:tcPr>
            <w:tcW w:w="895"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公务用车购置费</w:t>
            </w:r>
          </w:p>
        </w:tc>
        <w:tc>
          <w:tcPr>
            <w:tcW w:w="970"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公务用车运行费</w:t>
            </w:r>
          </w:p>
        </w:tc>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r>
      <w:tr>
        <w:tblPrEx>
          <w:tblCellMar>
            <w:top w:w="0" w:type="dxa"/>
            <w:left w:w="108" w:type="dxa"/>
            <w:bottom w:w="0" w:type="dxa"/>
            <w:right w:w="108" w:type="dxa"/>
          </w:tblCellMar>
        </w:tblPrEx>
        <w:trPr>
          <w:trHeight w:val="420" w:hRule="atLeast"/>
        </w:trPr>
        <w:tc>
          <w:tcPr>
            <w:tcW w:w="970" w:type="pct"/>
            <w:tcBorders>
              <w:top w:val="nil"/>
              <w:left w:val="single" w:color="000000" w:sz="4" w:space="0"/>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9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42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89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7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7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bl>
    <w:p>
      <w:pPr>
        <w:pStyle w:val="6"/>
        <w:kinsoku w:val="0"/>
        <w:overflowPunct w:val="0"/>
        <w:spacing w:before="100"/>
        <w:ind w:left="981"/>
      </w:pPr>
      <w:r>
        <w:rPr>
          <w:rFonts w:hint="eastAsia"/>
        </w:rPr>
        <w:t>本年度无</w:t>
      </w:r>
      <w:r>
        <w:rPr>
          <w:rFonts w:hint="eastAsia"/>
          <w:lang w:eastAsia="zh-CN"/>
        </w:rPr>
        <w:t>“</w:t>
      </w:r>
      <w:r>
        <w:rPr>
          <w:rFonts w:hint="eastAsia"/>
          <w:lang w:val="en-US" w:eastAsia="zh-CN"/>
        </w:rPr>
        <w:t>三公</w:t>
      </w:r>
      <w:r>
        <w:rPr>
          <w:rFonts w:hint="eastAsia"/>
          <w:lang w:eastAsia="zh-CN"/>
        </w:rPr>
        <w:t>”</w:t>
      </w:r>
      <w:r>
        <w:rPr>
          <w:rFonts w:hint="eastAsia"/>
          <w:lang w:val="en-US" w:eastAsia="zh-CN"/>
        </w:rPr>
        <w:t>经费</w:t>
      </w:r>
      <w:r>
        <w:rPr>
          <w:rFonts w:hint="eastAsia"/>
        </w:rPr>
        <w:t>支出安排</w:t>
      </w:r>
    </w:p>
    <w:p>
      <w:pPr>
        <w:pStyle w:val="6"/>
        <w:kinsoku w:val="0"/>
        <w:overflowPunct w:val="0"/>
        <w:rPr>
          <w:rFonts w:eastAsiaTheme="minorEastAsia"/>
          <w:sz w:val="20"/>
        </w:rPr>
      </w:pPr>
    </w:p>
    <w:p>
      <w:pPr>
        <w:pStyle w:val="2"/>
      </w:pPr>
    </w:p>
    <w:p>
      <w:pPr>
        <w:keepNext w:val="0"/>
        <w:keepLines w:val="0"/>
        <w:pageBreakBefore w:val="0"/>
        <w:widowControl w:val="0"/>
        <w:wordWrap/>
        <w:topLinePunct w:val="0"/>
        <w:autoSpaceDE/>
        <w:autoSpaceDN/>
        <w:bidi w:val="0"/>
        <w:adjustRightInd/>
        <w:snapToGrid w:val="0"/>
        <w:spacing w:line="360" w:lineRule="auto"/>
        <w:ind w:firstLine="600" w:firstLineChars="200"/>
        <w:textAlignment w:val="auto"/>
      </w:pPr>
      <w:r>
        <w:rPr>
          <w:rFonts w:hint="eastAsia" w:eastAsia="黑体"/>
          <w:bCs/>
          <w:sz w:val="30"/>
          <w:szCs w:val="30"/>
          <w:lang w:val="en-US" w:eastAsia="zh-CN"/>
        </w:rPr>
        <w:t>八、政府性基金预算支出表</w:t>
      </w:r>
    </w:p>
    <w:p>
      <w:pPr>
        <w:pStyle w:val="6"/>
        <w:keepNext w:val="0"/>
        <w:keepLines w:val="0"/>
        <w:pageBreakBefore w:val="0"/>
        <w:widowControl w:val="0"/>
        <w:kinsoku w:val="0"/>
        <w:wordWrap/>
        <w:overflowPunct w:val="0"/>
        <w:topLinePunct w:val="0"/>
        <w:autoSpaceDE/>
        <w:autoSpaceDN/>
        <w:bidi w:val="0"/>
        <w:adjustRightInd/>
        <w:spacing w:line="360" w:lineRule="auto"/>
        <w:ind w:left="2460" w:right="1710"/>
        <w:jc w:val="center"/>
        <w:textAlignment w:val="auto"/>
        <w:rPr>
          <w:rFonts w:ascii="宋体" w:hAnsi="宋体" w:cs="Arial"/>
          <w:b/>
          <w:bCs/>
          <w:color w:val="000000"/>
        </w:rPr>
      </w:pPr>
      <w:r>
        <w:rPr>
          <w:rFonts w:hint="eastAsia" w:ascii="宋体" w:hAnsi="宋体" w:cs="Arial"/>
          <w:b/>
          <w:bCs/>
          <w:color w:val="000000"/>
        </w:rPr>
        <w:t>政府性基金预算支出表</w:t>
      </w:r>
    </w:p>
    <w:p>
      <w:pPr>
        <w:pStyle w:val="6"/>
        <w:kinsoku w:val="0"/>
        <w:overflowPunct w:val="0"/>
        <w:snapToGrid w:val="0"/>
        <w:spacing w:before="58" w:line="480" w:lineRule="exact"/>
      </w:pPr>
      <w:r>
        <w:rPr>
          <w:rFonts w:hint="eastAsia" w:ascii="宋体" w:hAnsi="宋体" w:cs="Arial"/>
          <w:b/>
          <w:bCs/>
          <w:color w:val="000000"/>
        </w:rPr>
        <w:t>部门：武汉市新洲区城建档案馆                                           单位：万元</w:t>
      </w:r>
    </w:p>
    <w:tbl>
      <w:tblPr>
        <w:tblStyle w:val="10"/>
        <w:tblW w:w="9498" w:type="dxa"/>
        <w:tblInd w:w="-421" w:type="dxa"/>
        <w:tblLayout w:type="fixed"/>
        <w:tblCellMar>
          <w:top w:w="0" w:type="dxa"/>
          <w:left w:w="0" w:type="dxa"/>
          <w:bottom w:w="0" w:type="dxa"/>
          <w:right w:w="0" w:type="dxa"/>
        </w:tblCellMar>
      </w:tblPr>
      <w:tblGrid>
        <w:gridCol w:w="1825"/>
        <w:gridCol w:w="2892"/>
        <w:gridCol w:w="1004"/>
        <w:gridCol w:w="1944"/>
        <w:gridCol w:w="1833"/>
      </w:tblGrid>
      <w:tr>
        <w:tblPrEx>
          <w:tblCellMar>
            <w:top w:w="0" w:type="dxa"/>
            <w:left w:w="0" w:type="dxa"/>
            <w:bottom w:w="0" w:type="dxa"/>
            <w:right w:w="0" w:type="dxa"/>
          </w:tblCellMar>
        </w:tblPrEx>
        <w:trPr>
          <w:trHeight w:val="420" w:hRule="atLeast"/>
        </w:trPr>
        <w:tc>
          <w:tcPr>
            <w:tcW w:w="1825" w:type="dxa"/>
            <w:vMerge w:val="restart"/>
            <w:tcBorders>
              <w:top w:val="single" w:color="000000" w:sz="4" w:space="0"/>
              <w:left w:val="single" w:color="000000" w:sz="4" w:space="0"/>
              <w:bottom w:val="single" w:color="000000" w:sz="4" w:space="0"/>
              <w:right w:val="single" w:color="000000" w:sz="4" w:space="0"/>
            </w:tcBorders>
          </w:tcPr>
          <w:p>
            <w:pPr>
              <w:pStyle w:val="16"/>
              <w:kinsoku w:val="0"/>
              <w:overflowPunct w:val="0"/>
              <w:spacing w:before="10"/>
              <w:rPr>
                <w:b/>
                <w:bCs/>
                <w:sz w:val="11"/>
                <w:szCs w:val="11"/>
              </w:rPr>
            </w:pPr>
          </w:p>
          <w:p>
            <w:pPr>
              <w:pStyle w:val="16"/>
              <w:kinsoku w:val="0"/>
              <w:overflowPunct w:val="0"/>
              <w:spacing w:before="1"/>
              <w:ind w:left="196"/>
              <w:rPr>
                <w:b/>
                <w:bCs/>
                <w:w w:val="200"/>
                <w:sz w:val="22"/>
                <w:szCs w:val="22"/>
              </w:rPr>
            </w:pPr>
            <w:r>
              <w:rPr>
                <w:rFonts w:hint="eastAsia"/>
                <w:b/>
                <w:bCs/>
                <w:sz w:val="22"/>
                <w:szCs w:val="22"/>
              </w:rPr>
              <w:t>科目编码</w:t>
            </w:r>
          </w:p>
        </w:tc>
        <w:tc>
          <w:tcPr>
            <w:tcW w:w="2892" w:type="dxa"/>
            <w:vMerge w:val="restart"/>
            <w:tcBorders>
              <w:top w:val="single" w:color="000000" w:sz="4" w:space="0"/>
              <w:left w:val="single" w:color="000000" w:sz="4" w:space="0"/>
              <w:bottom w:val="single" w:color="000000" w:sz="4" w:space="0"/>
              <w:right w:val="single" w:color="000000" w:sz="4" w:space="0"/>
            </w:tcBorders>
          </w:tcPr>
          <w:p>
            <w:pPr>
              <w:pStyle w:val="16"/>
              <w:kinsoku w:val="0"/>
              <w:overflowPunct w:val="0"/>
              <w:spacing w:before="10"/>
              <w:rPr>
                <w:b/>
                <w:bCs/>
                <w:sz w:val="11"/>
                <w:szCs w:val="11"/>
              </w:rPr>
            </w:pPr>
          </w:p>
          <w:p>
            <w:pPr>
              <w:pStyle w:val="16"/>
              <w:kinsoku w:val="0"/>
              <w:overflowPunct w:val="0"/>
              <w:spacing w:before="1"/>
              <w:ind w:left="1004"/>
              <w:rPr>
                <w:b/>
                <w:bCs/>
                <w:w w:val="200"/>
                <w:sz w:val="22"/>
                <w:szCs w:val="22"/>
              </w:rPr>
            </w:pPr>
            <w:r>
              <w:rPr>
                <w:rFonts w:hint="eastAsia"/>
                <w:b/>
                <w:bCs/>
                <w:sz w:val="22"/>
                <w:szCs w:val="22"/>
              </w:rPr>
              <w:t>科目名称</w:t>
            </w:r>
          </w:p>
        </w:tc>
        <w:tc>
          <w:tcPr>
            <w:tcW w:w="4781" w:type="dxa"/>
            <w:gridSpan w:val="3"/>
            <w:tcBorders>
              <w:top w:val="single" w:color="000000" w:sz="4" w:space="0"/>
              <w:left w:val="single" w:color="000000" w:sz="4" w:space="0"/>
              <w:bottom w:val="single" w:color="000000" w:sz="4" w:space="0"/>
              <w:right w:val="single" w:color="000000" w:sz="4" w:space="0"/>
            </w:tcBorders>
          </w:tcPr>
          <w:p>
            <w:pPr>
              <w:pStyle w:val="16"/>
              <w:kinsoku w:val="0"/>
              <w:overflowPunct w:val="0"/>
              <w:spacing w:line="400" w:lineRule="exact"/>
              <w:ind w:left="1231"/>
              <w:rPr>
                <w:b/>
                <w:bCs/>
                <w:w w:val="200"/>
                <w:sz w:val="22"/>
                <w:szCs w:val="22"/>
              </w:rPr>
            </w:pPr>
            <w:r>
              <w:rPr>
                <w:rFonts w:hint="eastAsia"/>
                <w:b/>
                <w:bCs/>
                <w:sz w:val="22"/>
                <w:szCs w:val="22"/>
              </w:rPr>
              <w:t>本年政府性基金预算支出</w:t>
            </w:r>
          </w:p>
        </w:tc>
      </w:tr>
      <w:tr>
        <w:tblPrEx>
          <w:tblCellMar>
            <w:top w:w="0" w:type="dxa"/>
            <w:left w:w="0" w:type="dxa"/>
            <w:bottom w:w="0" w:type="dxa"/>
            <w:right w:w="0" w:type="dxa"/>
          </w:tblCellMar>
        </w:tblPrEx>
        <w:trPr>
          <w:trHeight w:val="420" w:hRule="atLeast"/>
        </w:trPr>
        <w:tc>
          <w:tcPr>
            <w:tcW w:w="1825" w:type="dxa"/>
            <w:vMerge w:val="continue"/>
            <w:tcBorders>
              <w:top w:val="nil"/>
              <w:left w:val="single" w:color="000000" w:sz="4" w:space="0"/>
              <w:bottom w:val="single" w:color="000000" w:sz="4" w:space="0"/>
              <w:right w:val="single" w:color="000000" w:sz="4" w:space="0"/>
            </w:tcBorders>
          </w:tcPr>
          <w:p>
            <w:pPr>
              <w:pStyle w:val="6"/>
              <w:kinsoku w:val="0"/>
              <w:overflowPunct w:val="0"/>
              <w:spacing w:before="176" w:after="9"/>
              <w:ind w:left="231"/>
              <w:rPr>
                <w:rFonts w:ascii="Microsoft JhengHei" w:eastAsia="Microsoft JhengHei" w:cs="Microsoft JhengHei"/>
                <w:b/>
                <w:bCs/>
                <w:w w:val="200"/>
                <w:sz w:val="2"/>
                <w:szCs w:val="2"/>
              </w:rPr>
            </w:pPr>
          </w:p>
        </w:tc>
        <w:tc>
          <w:tcPr>
            <w:tcW w:w="2892" w:type="dxa"/>
            <w:vMerge w:val="continue"/>
            <w:tcBorders>
              <w:top w:val="nil"/>
              <w:left w:val="single" w:color="000000" w:sz="4" w:space="0"/>
              <w:bottom w:val="single" w:color="000000" w:sz="4" w:space="0"/>
              <w:right w:val="single" w:color="000000" w:sz="4" w:space="0"/>
            </w:tcBorders>
          </w:tcPr>
          <w:p>
            <w:pPr>
              <w:pStyle w:val="6"/>
              <w:kinsoku w:val="0"/>
              <w:overflowPunct w:val="0"/>
              <w:spacing w:before="176" w:after="9"/>
              <w:ind w:left="231"/>
              <w:rPr>
                <w:rFonts w:ascii="Microsoft JhengHei" w:eastAsia="Microsoft JhengHei" w:cs="Microsoft JhengHei"/>
                <w:b/>
                <w:bCs/>
                <w:w w:val="200"/>
                <w:sz w:val="2"/>
                <w:szCs w:val="2"/>
              </w:rPr>
            </w:pPr>
          </w:p>
        </w:tc>
        <w:tc>
          <w:tcPr>
            <w:tcW w:w="1004" w:type="dxa"/>
            <w:tcBorders>
              <w:top w:val="single" w:color="000000" w:sz="4" w:space="0"/>
              <w:left w:val="single" w:color="000000" w:sz="4" w:space="0"/>
              <w:bottom w:val="single" w:color="000000" w:sz="4" w:space="0"/>
              <w:right w:val="single" w:color="000000" w:sz="4" w:space="0"/>
            </w:tcBorders>
          </w:tcPr>
          <w:p>
            <w:pPr>
              <w:pStyle w:val="16"/>
              <w:kinsoku w:val="0"/>
              <w:overflowPunct w:val="0"/>
              <w:spacing w:line="400" w:lineRule="exact"/>
              <w:ind w:left="281"/>
              <w:rPr>
                <w:b/>
                <w:bCs/>
                <w:w w:val="200"/>
                <w:sz w:val="22"/>
                <w:szCs w:val="22"/>
              </w:rPr>
            </w:pPr>
            <w:r>
              <w:rPr>
                <w:rFonts w:hint="eastAsia"/>
                <w:b/>
                <w:bCs/>
                <w:sz w:val="22"/>
                <w:szCs w:val="22"/>
              </w:rPr>
              <w:t>合计</w:t>
            </w:r>
          </w:p>
        </w:tc>
        <w:tc>
          <w:tcPr>
            <w:tcW w:w="1944" w:type="dxa"/>
            <w:tcBorders>
              <w:top w:val="single" w:color="000000" w:sz="4" w:space="0"/>
              <w:left w:val="single" w:color="000000" w:sz="4" w:space="0"/>
              <w:bottom w:val="single" w:color="000000" w:sz="4" w:space="0"/>
              <w:right w:val="single" w:color="000000" w:sz="4" w:space="0"/>
            </w:tcBorders>
          </w:tcPr>
          <w:p>
            <w:pPr>
              <w:pStyle w:val="16"/>
              <w:kinsoku w:val="0"/>
              <w:overflowPunct w:val="0"/>
              <w:spacing w:line="400" w:lineRule="exact"/>
              <w:ind w:left="530"/>
              <w:rPr>
                <w:b/>
                <w:bCs/>
                <w:w w:val="200"/>
                <w:sz w:val="22"/>
                <w:szCs w:val="22"/>
              </w:rPr>
            </w:pPr>
            <w:r>
              <w:rPr>
                <w:rFonts w:hint="eastAsia"/>
                <w:b/>
                <w:bCs/>
                <w:sz w:val="22"/>
                <w:szCs w:val="22"/>
              </w:rPr>
              <w:t>基本支出</w:t>
            </w:r>
          </w:p>
        </w:tc>
        <w:tc>
          <w:tcPr>
            <w:tcW w:w="1833" w:type="dxa"/>
            <w:tcBorders>
              <w:top w:val="single" w:color="000000" w:sz="4" w:space="0"/>
              <w:left w:val="single" w:color="000000" w:sz="4" w:space="0"/>
              <w:bottom w:val="single" w:color="000000" w:sz="4" w:space="0"/>
              <w:right w:val="single" w:color="000000" w:sz="4" w:space="0"/>
            </w:tcBorders>
          </w:tcPr>
          <w:p>
            <w:pPr>
              <w:pStyle w:val="16"/>
              <w:kinsoku w:val="0"/>
              <w:overflowPunct w:val="0"/>
              <w:spacing w:line="400" w:lineRule="exact"/>
              <w:ind w:left="530"/>
              <w:rPr>
                <w:b/>
                <w:bCs/>
                <w:w w:val="200"/>
                <w:sz w:val="22"/>
                <w:szCs w:val="22"/>
              </w:rPr>
            </w:pPr>
            <w:r>
              <w:rPr>
                <w:rFonts w:hint="eastAsia"/>
                <w:b/>
                <w:bCs/>
                <w:sz w:val="22"/>
                <w:szCs w:val="22"/>
              </w:rPr>
              <w:t>项目支出</w:t>
            </w:r>
          </w:p>
        </w:tc>
      </w:tr>
      <w:tr>
        <w:tblPrEx>
          <w:tblCellMar>
            <w:top w:w="0" w:type="dxa"/>
            <w:left w:w="0" w:type="dxa"/>
            <w:bottom w:w="0" w:type="dxa"/>
            <w:right w:w="0" w:type="dxa"/>
          </w:tblCellMar>
        </w:tblPrEx>
        <w:trPr>
          <w:trHeight w:val="420" w:hRule="atLeast"/>
        </w:trPr>
        <w:tc>
          <w:tcPr>
            <w:tcW w:w="1825" w:type="dxa"/>
            <w:tcBorders>
              <w:top w:val="single" w:color="000000" w:sz="4" w:space="0"/>
              <w:left w:val="single" w:color="000000" w:sz="4" w:space="0"/>
              <w:bottom w:val="single" w:color="000000" w:sz="4" w:space="0"/>
              <w:right w:val="single" w:color="000000" w:sz="4" w:space="0"/>
            </w:tcBorders>
          </w:tcPr>
          <w:p>
            <w:pPr>
              <w:pStyle w:val="16"/>
              <w:kinsoku w:val="0"/>
              <w:overflowPunct w:val="0"/>
              <w:spacing w:before="70"/>
              <w:ind w:left="328"/>
              <w:rPr>
                <w:rFonts w:ascii="宋体" w:eastAsia="宋体" w:cs="宋体"/>
                <w:sz w:val="22"/>
                <w:szCs w:val="22"/>
              </w:rPr>
            </w:pPr>
          </w:p>
        </w:tc>
        <w:tc>
          <w:tcPr>
            <w:tcW w:w="2892" w:type="dxa"/>
            <w:tcBorders>
              <w:top w:val="single" w:color="000000" w:sz="4" w:space="0"/>
              <w:left w:val="single" w:color="000000" w:sz="4" w:space="0"/>
              <w:bottom w:val="single" w:color="000000" w:sz="4" w:space="0"/>
              <w:right w:val="single" w:color="000000" w:sz="4" w:space="0"/>
            </w:tcBorders>
          </w:tcPr>
          <w:p>
            <w:pPr>
              <w:pStyle w:val="16"/>
              <w:kinsoku w:val="0"/>
              <w:overflowPunct w:val="0"/>
              <w:spacing w:before="70"/>
              <w:ind w:left="327"/>
              <w:rPr>
                <w:rFonts w:ascii="宋体" w:eastAsia="宋体" w:cs="宋体"/>
                <w:sz w:val="22"/>
                <w:szCs w:val="22"/>
              </w:rPr>
            </w:pPr>
          </w:p>
        </w:tc>
        <w:tc>
          <w:tcPr>
            <w:tcW w:w="1004" w:type="dxa"/>
            <w:tcBorders>
              <w:top w:val="single" w:color="000000" w:sz="4" w:space="0"/>
              <w:left w:val="single" w:color="000000" w:sz="4" w:space="0"/>
              <w:bottom w:val="single" w:color="000000" w:sz="4" w:space="0"/>
              <w:right w:val="single" w:color="000000" w:sz="4" w:space="0"/>
            </w:tcBorders>
          </w:tcPr>
          <w:p>
            <w:pPr>
              <w:pStyle w:val="16"/>
              <w:kinsoku w:val="0"/>
              <w:overflowPunct w:val="0"/>
              <w:rPr>
                <w:rFonts w:ascii="Times New Roman" w:cs="Times New Roman" w:eastAsiaTheme="minorEastAsia"/>
                <w:sz w:val="20"/>
                <w:szCs w:val="20"/>
              </w:rPr>
            </w:pPr>
          </w:p>
        </w:tc>
        <w:tc>
          <w:tcPr>
            <w:tcW w:w="1944" w:type="dxa"/>
            <w:tcBorders>
              <w:top w:val="single" w:color="000000" w:sz="4" w:space="0"/>
              <w:left w:val="single" w:color="000000" w:sz="4" w:space="0"/>
              <w:bottom w:val="single" w:color="000000" w:sz="4" w:space="0"/>
              <w:right w:val="single" w:color="000000" w:sz="4" w:space="0"/>
            </w:tcBorders>
          </w:tcPr>
          <w:p>
            <w:pPr>
              <w:pStyle w:val="16"/>
              <w:kinsoku w:val="0"/>
              <w:overflowPunct w:val="0"/>
              <w:rPr>
                <w:rFonts w:ascii="Times New Roman" w:cs="Times New Roman" w:eastAsiaTheme="minorEastAsia"/>
                <w:sz w:val="20"/>
                <w:szCs w:val="20"/>
              </w:rPr>
            </w:pPr>
          </w:p>
        </w:tc>
        <w:tc>
          <w:tcPr>
            <w:tcW w:w="1833" w:type="dxa"/>
            <w:tcBorders>
              <w:top w:val="single" w:color="000000" w:sz="4" w:space="0"/>
              <w:left w:val="single" w:color="000000" w:sz="4" w:space="0"/>
              <w:bottom w:val="single" w:color="000000" w:sz="4" w:space="0"/>
              <w:right w:val="single" w:color="000000" w:sz="4" w:space="0"/>
            </w:tcBorders>
          </w:tcPr>
          <w:p>
            <w:pPr>
              <w:pStyle w:val="16"/>
              <w:kinsoku w:val="0"/>
              <w:overflowPunct w:val="0"/>
              <w:rPr>
                <w:rFonts w:ascii="Times New Roman" w:cs="Times New Roman" w:eastAsiaTheme="minorEastAsia"/>
                <w:sz w:val="20"/>
                <w:szCs w:val="20"/>
              </w:rPr>
            </w:pPr>
          </w:p>
        </w:tc>
      </w:tr>
    </w:tbl>
    <w:p>
      <w:pPr>
        <w:pStyle w:val="6"/>
        <w:kinsoku w:val="0"/>
        <w:overflowPunct w:val="0"/>
        <w:spacing w:before="100"/>
        <w:ind w:left="981"/>
      </w:pPr>
      <w:r>
        <w:rPr>
          <w:rFonts w:hint="eastAsia"/>
        </w:rPr>
        <w:t>本年度无政府性基金预算支出安排</w:t>
      </w:r>
    </w:p>
    <w:p>
      <w:pPr>
        <w:pStyle w:val="2"/>
      </w:pPr>
    </w:p>
    <w:p>
      <w:pPr>
        <w:pStyle w:val="2"/>
      </w:pPr>
    </w:p>
    <w:p>
      <w:pPr>
        <w:snapToGrid w:val="0"/>
        <w:spacing w:line="480" w:lineRule="exact"/>
        <w:ind w:firstLine="600" w:firstLineChars="200"/>
      </w:pPr>
      <w:r>
        <w:rPr>
          <w:rFonts w:hint="eastAsia" w:eastAsia="黑体"/>
          <w:bCs/>
          <w:sz w:val="30"/>
          <w:szCs w:val="30"/>
          <w:lang w:val="en-US" w:eastAsia="zh-CN"/>
        </w:rPr>
        <w:t>九</w:t>
      </w:r>
      <w:r>
        <w:rPr>
          <w:rFonts w:eastAsia="黑体"/>
          <w:bCs/>
          <w:sz w:val="30"/>
          <w:szCs w:val="30"/>
        </w:rPr>
        <w:t>、</w:t>
      </w:r>
      <w:r>
        <w:rPr>
          <w:rFonts w:hint="eastAsia" w:eastAsia="黑体"/>
          <w:bCs/>
          <w:sz w:val="30"/>
          <w:szCs w:val="30"/>
          <w:lang w:val="en-US" w:eastAsia="zh-CN"/>
        </w:rPr>
        <w:t>国有资本经营预算支出表</w:t>
      </w:r>
    </w:p>
    <w:p>
      <w:pPr>
        <w:widowControl/>
        <w:snapToGrid w:val="0"/>
        <w:spacing w:line="480" w:lineRule="exact"/>
        <w:jc w:val="center"/>
        <w:rPr>
          <w:rFonts w:hint="default" w:ascii="宋体" w:hAnsi="宋体" w:eastAsia="宋体" w:cs="Arial"/>
          <w:b/>
          <w:bCs/>
          <w:color w:val="000000"/>
          <w:lang w:val="en-US" w:eastAsia="zh-CN"/>
        </w:rPr>
      </w:pPr>
      <w:r>
        <w:rPr>
          <w:rFonts w:hint="eastAsia" w:ascii="宋体" w:hAnsi="宋体" w:eastAsia="宋体" w:cs="Arial"/>
          <w:b/>
          <w:bCs/>
          <w:color w:val="000000"/>
          <w:lang w:val="en-US" w:eastAsia="zh-CN"/>
        </w:rPr>
        <w:t>国有资本经营预算支出表</w:t>
      </w:r>
    </w:p>
    <w:p>
      <w:pPr>
        <w:widowControl/>
        <w:snapToGrid w:val="0"/>
        <w:spacing w:line="480" w:lineRule="exact"/>
        <w:jc w:val="left"/>
        <w:rPr>
          <w:rFonts w:hint="eastAsia" w:ascii="宋体" w:hAnsi="宋体" w:eastAsia="宋体" w:cs="Arial"/>
          <w:b/>
          <w:bCs/>
          <w:color w:val="000000"/>
        </w:rPr>
      </w:pPr>
      <w:r>
        <w:rPr>
          <w:rFonts w:hint="eastAsia" w:ascii="宋体" w:hAnsi="宋体" w:eastAsia="宋体" w:cs="Arial"/>
          <w:b/>
          <w:bCs/>
          <w:color w:val="000000"/>
        </w:rPr>
        <w:t>部门：武汉市新洲区</w:t>
      </w:r>
      <w:r>
        <w:rPr>
          <w:rFonts w:hint="eastAsia" w:ascii="宋体" w:hAnsi="宋体" w:eastAsia="宋体" w:cs="Arial"/>
          <w:b/>
          <w:bCs/>
          <w:color w:val="000000"/>
          <w:lang w:val="en-US" w:eastAsia="zh-CN"/>
        </w:rPr>
        <w:t xml:space="preserve">城建档案馆               </w:t>
      </w:r>
      <w:r>
        <w:rPr>
          <w:rFonts w:hint="eastAsia" w:ascii="宋体" w:hAnsi="宋体" w:eastAsia="宋体" w:cs="Arial"/>
          <w:b/>
          <w:bCs/>
          <w:color w:val="000000"/>
        </w:rPr>
        <w:t xml:space="preserve">                            单位：万元</w:t>
      </w:r>
    </w:p>
    <w:tbl>
      <w:tblPr>
        <w:tblStyle w:val="10"/>
        <w:tblW w:w="9011" w:type="dxa"/>
        <w:tblInd w:w="-185" w:type="dxa"/>
        <w:tblLayout w:type="fixed"/>
        <w:tblCellMar>
          <w:top w:w="0" w:type="dxa"/>
          <w:left w:w="0" w:type="dxa"/>
          <w:bottom w:w="0" w:type="dxa"/>
          <w:right w:w="0" w:type="dxa"/>
        </w:tblCellMar>
      </w:tblPr>
      <w:tblGrid>
        <w:gridCol w:w="1589"/>
        <w:gridCol w:w="2892"/>
        <w:gridCol w:w="1004"/>
        <w:gridCol w:w="1944"/>
        <w:gridCol w:w="1582"/>
      </w:tblGrid>
      <w:tr>
        <w:tblPrEx>
          <w:tblCellMar>
            <w:top w:w="0" w:type="dxa"/>
            <w:left w:w="0" w:type="dxa"/>
            <w:bottom w:w="0" w:type="dxa"/>
            <w:right w:w="0" w:type="dxa"/>
          </w:tblCellMar>
        </w:tblPrEx>
        <w:trPr>
          <w:trHeight w:val="420" w:hRule="atLeast"/>
        </w:trPr>
        <w:tc>
          <w:tcPr>
            <w:tcW w:w="158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spacing w:before="10"/>
              <w:rPr>
                <w:b/>
                <w:bCs/>
                <w:sz w:val="11"/>
                <w:szCs w:val="11"/>
              </w:rPr>
            </w:pPr>
          </w:p>
          <w:p>
            <w:pPr>
              <w:pStyle w:val="16"/>
              <w:kinsoku w:val="0"/>
              <w:overflowPunct w:val="0"/>
              <w:spacing w:before="1"/>
              <w:jc w:val="center"/>
              <w:rPr>
                <w:b/>
                <w:bCs/>
                <w:w w:val="200"/>
                <w:sz w:val="22"/>
                <w:szCs w:val="22"/>
              </w:rPr>
            </w:pPr>
            <w:r>
              <w:rPr>
                <w:rFonts w:hint="eastAsia" w:eastAsia="宋体"/>
                <w:b/>
                <w:bCs/>
                <w:sz w:val="22"/>
                <w:szCs w:val="22"/>
                <w:lang w:val="en-US" w:eastAsia="zh-CN"/>
              </w:rPr>
              <w:t>经济</w:t>
            </w:r>
            <w:r>
              <w:rPr>
                <w:rFonts w:hint="eastAsia"/>
                <w:b/>
                <w:bCs/>
                <w:sz w:val="22"/>
                <w:szCs w:val="22"/>
              </w:rPr>
              <w:t>科目编码</w:t>
            </w:r>
          </w:p>
        </w:tc>
        <w:tc>
          <w:tcPr>
            <w:tcW w:w="289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spacing w:before="10"/>
              <w:rPr>
                <w:b/>
                <w:bCs/>
                <w:sz w:val="11"/>
                <w:szCs w:val="11"/>
              </w:rPr>
            </w:pPr>
          </w:p>
          <w:p>
            <w:pPr>
              <w:pStyle w:val="16"/>
              <w:kinsoku w:val="0"/>
              <w:overflowPunct w:val="0"/>
              <w:spacing w:before="1"/>
              <w:ind w:left="1004"/>
              <w:rPr>
                <w:b/>
                <w:bCs/>
                <w:w w:val="200"/>
                <w:sz w:val="22"/>
                <w:szCs w:val="22"/>
              </w:rPr>
            </w:pPr>
            <w:r>
              <w:rPr>
                <w:rFonts w:hint="eastAsia" w:eastAsia="宋体"/>
                <w:b/>
                <w:bCs/>
                <w:sz w:val="22"/>
                <w:szCs w:val="22"/>
                <w:lang w:val="en-US" w:eastAsia="zh-CN"/>
              </w:rPr>
              <w:t>经济</w:t>
            </w:r>
            <w:r>
              <w:rPr>
                <w:rFonts w:hint="eastAsia"/>
                <w:b/>
                <w:bCs/>
                <w:sz w:val="22"/>
                <w:szCs w:val="22"/>
              </w:rPr>
              <w:t>科目名称</w:t>
            </w:r>
          </w:p>
        </w:tc>
        <w:tc>
          <w:tcPr>
            <w:tcW w:w="453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spacing w:line="400" w:lineRule="exact"/>
              <w:ind w:left="1231"/>
              <w:rPr>
                <w:b/>
                <w:bCs/>
                <w:w w:val="200"/>
                <w:sz w:val="22"/>
                <w:szCs w:val="22"/>
              </w:rPr>
            </w:pPr>
            <w:r>
              <w:rPr>
                <w:rFonts w:hint="eastAsia"/>
                <w:b/>
                <w:bCs/>
                <w:sz w:val="22"/>
                <w:szCs w:val="22"/>
              </w:rPr>
              <w:t>本年</w:t>
            </w:r>
            <w:r>
              <w:rPr>
                <w:rFonts w:hint="eastAsia" w:eastAsia="宋体"/>
                <w:b/>
                <w:bCs/>
                <w:sz w:val="22"/>
                <w:szCs w:val="22"/>
                <w:lang w:val="en-US" w:eastAsia="zh-CN"/>
              </w:rPr>
              <w:t>国有资本经营</w:t>
            </w:r>
            <w:r>
              <w:rPr>
                <w:rFonts w:hint="eastAsia"/>
                <w:b/>
                <w:bCs/>
                <w:sz w:val="22"/>
                <w:szCs w:val="22"/>
              </w:rPr>
              <w:t>预算支出</w:t>
            </w:r>
          </w:p>
        </w:tc>
      </w:tr>
      <w:tr>
        <w:tblPrEx>
          <w:tblCellMar>
            <w:top w:w="0" w:type="dxa"/>
            <w:left w:w="0" w:type="dxa"/>
            <w:bottom w:w="0" w:type="dxa"/>
            <w:right w:w="0" w:type="dxa"/>
          </w:tblCellMar>
        </w:tblPrEx>
        <w:trPr>
          <w:trHeight w:val="400" w:hRule="atLeast"/>
        </w:trPr>
        <w:tc>
          <w:tcPr>
            <w:tcW w:w="1589" w:type="dxa"/>
            <w:vMerge w:val="continue"/>
            <w:tcBorders>
              <w:top w:val="nil"/>
              <w:left w:val="single" w:color="000000" w:sz="4" w:space="0"/>
              <w:bottom w:val="single" w:color="000000" w:sz="4" w:space="0"/>
              <w:right w:val="single" w:color="000000" w:sz="4" w:space="0"/>
            </w:tcBorders>
            <w:noWrap w:val="0"/>
            <w:vAlign w:val="top"/>
          </w:tcPr>
          <w:p>
            <w:pPr>
              <w:pStyle w:val="6"/>
              <w:kinsoku w:val="0"/>
              <w:overflowPunct w:val="0"/>
              <w:spacing w:before="176" w:after="9"/>
              <w:ind w:left="231"/>
              <w:rPr>
                <w:rFonts w:ascii="Microsoft JhengHei" w:eastAsia="Microsoft JhengHei" w:cs="Microsoft JhengHei"/>
                <w:b/>
                <w:bCs/>
                <w:w w:val="200"/>
                <w:sz w:val="2"/>
                <w:szCs w:val="2"/>
              </w:rPr>
            </w:pPr>
          </w:p>
        </w:tc>
        <w:tc>
          <w:tcPr>
            <w:tcW w:w="2892" w:type="dxa"/>
            <w:vMerge w:val="continue"/>
            <w:tcBorders>
              <w:top w:val="nil"/>
              <w:left w:val="single" w:color="000000" w:sz="4" w:space="0"/>
              <w:bottom w:val="single" w:color="000000" w:sz="4" w:space="0"/>
              <w:right w:val="single" w:color="000000" w:sz="4" w:space="0"/>
            </w:tcBorders>
            <w:noWrap w:val="0"/>
            <w:vAlign w:val="top"/>
          </w:tcPr>
          <w:p>
            <w:pPr>
              <w:pStyle w:val="6"/>
              <w:kinsoku w:val="0"/>
              <w:overflowPunct w:val="0"/>
              <w:spacing w:before="176" w:after="9"/>
              <w:ind w:left="231"/>
              <w:rPr>
                <w:rFonts w:ascii="Microsoft JhengHei" w:eastAsia="Microsoft JhengHei" w:cs="Microsoft JhengHei"/>
                <w:b/>
                <w:bCs/>
                <w:w w:val="200"/>
                <w:sz w:val="2"/>
                <w:szCs w:val="2"/>
              </w:rPr>
            </w:pPr>
          </w:p>
        </w:tc>
        <w:tc>
          <w:tcPr>
            <w:tcW w:w="1004" w:type="dxa"/>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spacing w:line="400" w:lineRule="exact"/>
              <w:ind w:left="281"/>
              <w:rPr>
                <w:b/>
                <w:bCs/>
                <w:w w:val="200"/>
                <w:sz w:val="22"/>
                <w:szCs w:val="22"/>
              </w:rPr>
            </w:pPr>
            <w:r>
              <w:rPr>
                <w:rFonts w:hint="eastAsia"/>
                <w:b/>
                <w:bCs/>
                <w:sz w:val="22"/>
                <w:szCs w:val="22"/>
              </w:rPr>
              <w:t>合计</w:t>
            </w:r>
          </w:p>
        </w:tc>
        <w:tc>
          <w:tcPr>
            <w:tcW w:w="1944" w:type="dxa"/>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spacing w:line="400" w:lineRule="exact"/>
              <w:ind w:left="530"/>
              <w:rPr>
                <w:b/>
                <w:bCs/>
                <w:w w:val="200"/>
                <w:sz w:val="22"/>
                <w:szCs w:val="22"/>
              </w:rPr>
            </w:pPr>
            <w:r>
              <w:rPr>
                <w:rFonts w:hint="eastAsia"/>
                <w:b/>
                <w:bCs/>
                <w:sz w:val="22"/>
                <w:szCs w:val="22"/>
              </w:rPr>
              <w:t>基本支出</w:t>
            </w:r>
          </w:p>
        </w:tc>
        <w:tc>
          <w:tcPr>
            <w:tcW w:w="1582" w:type="dxa"/>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spacing w:line="400" w:lineRule="exact"/>
              <w:ind w:left="530"/>
              <w:rPr>
                <w:b/>
                <w:bCs/>
                <w:w w:val="200"/>
                <w:sz w:val="22"/>
                <w:szCs w:val="22"/>
              </w:rPr>
            </w:pPr>
            <w:r>
              <w:rPr>
                <w:rFonts w:hint="eastAsia"/>
                <w:b/>
                <w:bCs/>
                <w:sz w:val="22"/>
                <w:szCs w:val="22"/>
              </w:rPr>
              <w:t>项目支出</w:t>
            </w:r>
          </w:p>
        </w:tc>
      </w:tr>
      <w:tr>
        <w:tblPrEx>
          <w:tblCellMar>
            <w:top w:w="0" w:type="dxa"/>
            <w:left w:w="0" w:type="dxa"/>
            <w:bottom w:w="0" w:type="dxa"/>
            <w:right w:w="0" w:type="dxa"/>
          </w:tblCellMar>
        </w:tblPrEx>
        <w:trPr>
          <w:trHeight w:val="420" w:hRule="atLeast"/>
        </w:trPr>
        <w:tc>
          <w:tcPr>
            <w:tcW w:w="1589" w:type="dxa"/>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spacing w:before="70"/>
              <w:ind w:left="328"/>
              <w:rPr>
                <w:rFonts w:ascii="宋体" w:eastAsia="宋体" w:cs="宋体"/>
                <w:sz w:val="22"/>
                <w:szCs w:val="22"/>
              </w:rPr>
            </w:pPr>
          </w:p>
        </w:tc>
        <w:tc>
          <w:tcPr>
            <w:tcW w:w="2892" w:type="dxa"/>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spacing w:before="70"/>
              <w:ind w:left="327"/>
              <w:rPr>
                <w:rFonts w:ascii="宋体" w:eastAsia="宋体" w:cs="宋体"/>
                <w:sz w:val="22"/>
                <w:szCs w:val="22"/>
              </w:rPr>
            </w:pPr>
          </w:p>
        </w:tc>
        <w:tc>
          <w:tcPr>
            <w:tcW w:w="1004" w:type="dxa"/>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rPr>
                <w:rFonts w:ascii="Times New Roman" w:eastAsia="宋体" w:cs="Times New Roman"/>
                <w:sz w:val="20"/>
                <w:szCs w:val="20"/>
              </w:rPr>
            </w:pPr>
          </w:p>
        </w:tc>
        <w:tc>
          <w:tcPr>
            <w:tcW w:w="1944" w:type="dxa"/>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rPr>
                <w:rFonts w:ascii="Times New Roman" w:eastAsia="宋体" w:cs="Times New Roman"/>
                <w:sz w:val="20"/>
                <w:szCs w:val="20"/>
              </w:rPr>
            </w:pPr>
          </w:p>
        </w:tc>
        <w:tc>
          <w:tcPr>
            <w:tcW w:w="1582" w:type="dxa"/>
            <w:tcBorders>
              <w:top w:val="single" w:color="000000" w:sz="4" w:space="0"/>
              <w:left w:val="single" w:color="000000" w:sz="4" w:space="0"/>
              <w:bottom w:val="single" w:color="000000" w:sz="4" w:space="0"/>
              <w:right w:val="single" w:color="000000" w:sz="4" w:space="0"/>
            </w:tcBorders>
            <w:noWrap w:val="0"/>
            <w:vAlign w:val="top"/>
          </w:tcPr>
          <w:p>
            <w:pPr>
              <w:pStyle w:val="16"/>
              <w:kinsoku w:val="0"/>
              <w:overflowPunct w:val="0"/>
              <w:rPr>
                <w:rFonts w:ascii="Times New Roman" w:eastAsia="宋体" w:cs="Times New Roman"/>
                <w:sz w:val="20"/>
                <w:szCs w:val="20"/>
              </w:rPr>
            </w:pPr>
          </w:p>
        </w:tc>
      </w:tr>
    </w:tbl>
    <w:p>
      <w:pPr>
        <w:pStyle w:val="6"/>
        <w:kinsoku w:val="0"/>
        <w:overflowPunct w:val="0"/>
        <w:spacing w:before="100"/>
        <w:jc w:val="both"/>
        <w:rPr>
          <w:sz w:val="21"/>
          <w:szCs w:val="21"/>
        </w:rPr>
      </w:pPr>
      <w:r>
        <w:rPr>
          <w:rFonts w:hint="eastAsia"/>
          <w:sz w:val="21"/>
          <w:szCs w:val="21"/>
          <w:lang w:val="en-US" w:eastAsia="zh-CN"/>
        </w:rPr>
        <w:t>注：</w:t>
      </w:r>
      <w:r>
        <w:rPr>
          <w:rFonts w:hint="eastAsia"/>
          <w:sz w:val="21"/>
          <w:szCs w:val="21"/>
        </w:rPr>
        <w:t>本年度无</w:t>
      </w:r>
      <w:r>
        <w:rPr>
          <w:rFonts w:hint="eastAsia"/>
          <w:sz w:val="21"/>
          <w:szCs w:val="21"/>
          <w:lang w:val="en-US" w:eastAsia="zh-CN"/>
        </w:rPr>
        <w:t>国有资本经营</w:t>
      </w:r>
      <w:r>
        <w:rPr>
          <w:rFonts w:hint="eastAsia"/>
          <w:sz w:val="21"/>
          <w:szCs w:val="21"/>
        </w:rPr>
        <w:t>预算支出安排</w:t>
      </w:r>
    </w:p>
    <w:p>
      <w:pPr>
        <w:snapToGrid w:val="0"/>
        <w:spacing w:line="480" w:lineRule="exact"/>
        <w:ind w:firstLine="600" w:firstLineChars="200"/>
      </w:pPr>
      <w:r>
        <w:rPr>
          <w:rFonts w:hint="eastAsia" w:eastAsia="黑体"/>
          <w:bCs/>
          <w:sz w:val="30"/>
          <w:szCs w:val="30"/>
          <w:lang w:val="en-US" w:eastAsia="zh-CN"/>
        </w:rPr>
        <w:t>十</w:t>
      </w:r>
      <w:r>
        <w:rPr>
          <w:rFonts w:eastAsia="黑体"/>
          <w:bCs/>
          <w:sz w:val="30"/>
          <w:szCs w:val="30"/>
        </w:rPr>
        <w:t>、</w:t>
      </w:r>
      <w:r>
        <w:rPr>
          <w:rFonts w:hint="eastAsia" w:eastAsia="黑体"/>
          <w:bCs/>
          <w:sz w:val="30"/>
          <w:szCs w:val="30"/>
          <w:lang w:val="en-US" w:eastAsia="zh-CN"/>
        </w:rPr>
        <w:t>项目支出表</w:t>
      </w:r>
    </w:p>
    <w:p>
      <w:pPr>
        <w:pStyle w:val="6"/>
        <w:kinsoku w:val="0"/>
        <w:overflowPunct w:val="0"/>
        <w:spacing w:before="58" w:line="480" w:lineRule="exact"/>
        <w:jc w:val="center"/>
        <w:rPr>
          <w:rFonts w:ascii="宋体" w:hAnsi="宋体" w:cs="Arial"/>
          <w:b/>
          <w:bCs/>
          <w:color w:val="000000"/>
        </w:rPr>
      </w:pPr>
      <w:r>
        <w:rPr>
          <w:rFonts w:hint="eastAsia" w:ascii="宋体" w:hAnsi="宋体" w:cs="Arial"/>
          <w:b/>
          <w:bCs/>
          <w:color w:val="000000"/>
        </w:rPr>
        <w:t>项目支出表</w:t>
      </w:r>
    </w:p>
    <w:p>
      <w:pPr>
        <w:pStyle w:val="6"/>
        <w:kinsoku w:val="0"/>
        <w:overflowPunct w:val="0"/>
        <w:spacing w:before="58"/>
      </w:pPr>
      <w:r>
        <w:rPr>
          <w:rFonts w:hint="eastAsia" w:ascii="宋体" w:hAnsi="宋体" w:cs="Arial"/>
          <w:b/>
          <w:bCs/>
          <w:color w:val="000000"/>
        </w:rPr>
        <w:t>部门：武汉市新洲区城建档案馆                                           单位：万元</w:t>
      </w:r>
    </w:p>
    <w:tbl>
      <w:tblPr>
        <w:tblStyle w:val="10"/>
        <w:tblW w:w="5346" w:type="pct"/>
        <w:tblInd w:w="0" w:type="dxa"/>
        <w:tblLayout w:type="fixed"/>
        <w:tblCellMar>
          <w:top w:w="0" w:type="dxa"/>
          <w:left w:w="108" w:type="dxa"/>
          <w:bottom w:w="0" w:type="dxa"/>
          <w:right w:w="108" w:type="dxa"/>
        </w:tblCellMar>
      </w:tblPr>
      <w:tblGrid>
        <w:gridCol w:w="1951"/>
        <w:gridCol w:w="2550"/>
        <w:gridCol w:w="1561"/>
        <w:gridCol w:w="992"/>
        <w:gridCol w:w="852"/>
        <w:gridCol w:w="708"/>
        <w:gridCol w:w="708"/>
      </w:tblGrid>
      <w:tr>
        <w:tblPrEx>
          <w:tblCellMar>
            <w:top w:w="0" w:type="dxa"/>
            <w:left w:w="108" w:type="dxa"/>
            <w:bottom w:w="0" w:type="dxa"/>
            <w:right w:w="108" w:type="dxa"/>
          </w:tblCellMar>
        </w:tblPrEx>
        <w:trPr>
          <w:trHeight w:val="420" w:hRule="atLeast"/>
          <w:tblHeader/>
        </w:trPr>
        <w:tc>
          <w:tcPr>
            <w:tcW w:w="10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项目编码</w:t>
            </w:r>
          </w:p>
        </w:tc>
        <w:tc>
          <w:tcPr>
            <w:tcW w:w="136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项目名称</w:t>
            </w:r>
          </w:p>
        </w:tc>
        <w:tc>
          <w:tcPr>
            <w:tcW w:w="83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项目单位</w:t>
            </w:r>
          </w:p>
        </w:tc>
        <w:tc>
          <w:tcPr>
            <w:tcW w:w="53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合计</w:t>
            </w:r>
          </w:p>
        </w:tc>
        <w:tc>
          <w:tcPr>
            <w:tcW w:w="1216" w:type="pct"/>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本年拨款</w:t>
            </w:r>
          </w:p>
        </w:tc>
      </w:tr>
      <w:tr>
        <w:tblPrEx>
          <w:tblCellMar>
            <w:top w:w="0" w:type="dxa"/>
            <w:left w:w="108" w:type="dxa"/>
            <w:bottom w:w="0" w:type="dxa"/>
            <w:right w:w="108" w:type="dxa"/>
          </w:tblCellMar>
        </w:tblPrEx>
        <w:trPr>
          <w:trHeight w:val="840" w:hRule="atLeast"/>
          <w:tblHeader/>
        </w:trPr>
        <w:tc>
          <w:tcPr>
            <w:tcW w:w="1046"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1368"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837"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532"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457" w:type="pct"/>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一般公共预算</w:t>
            </w:r>
          </w:p>
        </w:tc>
        <w:tc>
          <w:tcPr>
            <w:tcW w:w="380" w:type="pct"/>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政府性基金预算</w:t>
            </w:r>
          </w:p>
        </w:tc>
        <w:tc>
          <w:tcPr>
            <w:tcW w:w="380" w:type="pct"/>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国有资本经营预算</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270.16</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270.16</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ascii="宋体" w:hAnsi="宋体" w:cs="Arial"/>
                <w:b/>
                <w:bCs/>
                <w:color w:val="000000"/>
              </w:rPr>
              <w:t>303</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新洲区住房和城乡建设局</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270.16</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270.16</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303003</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新洲区城建档案馆</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270.16</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270.16</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1101</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基本工资</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44.31</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44.31</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42011722303R000000149</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基本工资</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44.31</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44.31</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1104</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保留津贴</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0.67</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0.67</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42011722303R000000152</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保留津贴</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0.67</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0.67</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1106</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在职人员物业补贴</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2.4</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2.4</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42011722303R000000154</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在职人员物业补贴</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2.4</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2.4</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1107</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在职人员住房补贴</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2.36</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2.36</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42011722303R000000155</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在职人员住房补贴</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2.36</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2.36</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1108</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交通补贴</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2.64</w:t>
            </w:r>
          </w:p>
        </w:tc>
        <w:tc>
          <w:tcPr>
            <w:tcW w:w="852" w:type="dxa"/>
            <w:tcBorders>
              <w:top w:val="nil"/>
              <w:left w:val="nil"/>
              <w:bottom w:val="single" w:color="000000" w:sz="4" w:space="0"/>
              <w:right w:val="single" w:color="000000" w:sz="4" w:space="0"/>
            </w:tcBorders>
            <w:noWrap/>
            <w:vAlign w:val="center"/>
          </w:tcPr>
          <w:p>
            <w:pPr>
              <w:widowControl/>
              <w:jc w:val="right"/>
              <w:rPr>
                <w:rFonts w:hint="default" w:ascii="宋体" w:hAnsi="宋体" w:cs="Arial"/>
                <w:b/>
                <w:bCs/>
                <w:color w:val="000000"/>
                <w:lang w:val="en-US"/>
              </w:rPr>
            </w:pPr>
            <w:r>
              <w:rPr>
                <w:rFonts w:hint="eastAsia" w:ascii="宋体" w:hAnsi="宋体" w:cs="Arial"/>
                <w:b/>
                <w:bCs/>
                <w:color w:val="000000"/>
                <w:lang w:val="en-US" w:eastAsia="zh-CN"/>
              </w:rPr>
              <w:t>2.64</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42011722303R000000156</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交通补贴</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2.64</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2.64</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1111</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绩效工资</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29.55</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29.55</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42011722303R000000159</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绩效工资</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29.55</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29.55</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1114</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基本养老保险缴费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19.89</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19.89</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42011722303R000000162</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基本养老保险缴费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19.89</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19.89</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1116</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基本医疗保险缴费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6.48</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6.48</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42011722303R000000164</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基本医疗保险缴费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6.48</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6.48</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1117</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公务员医疗补助</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6.71</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6.71</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42011722303R000000165</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公务员医疗补助</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6.71</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6.71</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1118</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失业保险缴费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0.52</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0.52</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42011722303R000000166</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失业保险缴费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0.52</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0.52</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1119</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工伤保险缴费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0.15</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0.15</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42011722303R000000167</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工伤保险缴费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0.15</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0.15</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1123</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住房公积金</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19.54</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19.54</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42011722303R000000170</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住房公积金</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19.54</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19.54</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1133</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女职工卫生费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0.12</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0.12</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42011722303R000000172</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女职工卫生费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0.12</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0.12</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1134</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不可预见人员支出</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3.00</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3.00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42011722303R000000173</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不可预见人员支出</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3.00</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3.00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1224</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退休人员医疗补助</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1.74</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1.74</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42011722303R000000191</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退休人员医疗补助</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1.74</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1.74</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1228</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退休女职工卫生费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3.88</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3.88</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42011722303R000000195</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退休女职工卫生费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3.88</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3.88</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1229</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基本退休费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0.01</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0.01</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42011722303R000000196</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基本退休费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0.01</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0.01</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2101</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在职人员公用</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14</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14</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42011722303Y000000107</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在职人员公用</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14</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14</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2102</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离退休人员公用</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0.39</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0.39</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42011722303Y000000108</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离退休人员公用</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0.39</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0.39</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2113</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三费计提</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eastAsia" w:ascii="宋体" w:hAnsi="宋体" w:eastAsia="宋体" w:cs="Arial"/>
                <w:b/>
                <w:bCs/>
                <w:color w:val="000000"/>
                <w:lang w:eastAsia="zh-CN"/>
              </w:rPr>
            </w:pPr>
            <w:r>
              <w:rPr>
                <w:rFonts w:hint="eastAsia" w:ascii="宋体" w:hAnsi="宋体" w:cs="Arial"/>
                <w:b/>
                <w:bCs/>
                <w:color w:val="000000"/>
              </w:rPr>
              <w:t>1.1</w:t>
            </w:r>
            <w:r>
              <w:rPr>
                <w:rFonts w:hint="eastAsia" w:ascii="宋体" w:hAnsi="宋体" w:cs="Arial"/>
                <w:b/>
                <w:bCs/>
                <w:color w:val="000000"/>
                <w:lang w:val="en-US" w:eastAsia="zh-CN"/>
              </w:rPr>
              <w:t>1</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1.1</w:t>
            </w:r>
            <w:r>
              <w:rPr>
                <w:rFonts w:hint="eastAsia" w:ascii="宋体" w:hAnsi="宋体" w:cs="Arial"/>
                <w:b/>
                <w:bCs/>
                <w:color w:val="000000"/>
                <w:lang w:val="en-US" w:eastAsia="zh-CN"/>
              </w:rPr>
              <w:t>1</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42011722303Y000000113</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三费计提</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eastAsia" w:ascii="宋体" w:hAnsi="宋体" w:eastAsia="宋体" w:cs="Arial"/>
                <w:color w:val="000000"/>
                <w:lang w:eastAsia="zh-CN"/>
              </w:rPr>
            </w:pPr>
            <w:r>
              <w:rPr>
                <w:rFonts w:hint="eastAsia" w:ascii="宋体" w:hAnsi="宋体" w:cs="Arial"/>
                <w:color w:val="000000"/>
              </w:rPr>
              <w:t>1.1</w:t>
            </w:r>
            <w:r>
              <w:rPr>
                <w:rFonts w:hint="eastAsia" w:ascii="宋体" w:hAnsi="宋体" w:cs="Arial"/>
                <w:color w:val="000000"/>
                <w:lang w:val="en-US" w:eastAsia="zh-CN"/>
              </w:rPr>
              <w:t>1</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1.1</w:t>
            </w:r>
            <w:r>
              <w:rPr>
                <w:rFonts w:hint="eastAsia" w:ascii="宋体" w:hAnsi="宋体" w:cs="Arial"/>
                <w:color w:val="000000"/>
                <w:lang w:val="en-US" w:eastAsia="zh-CN"/>
              </w:rPr>
              <w:t>1</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31</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本级支出项目</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110.7</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110.7</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42011722303T000000127</w:t>
            </w:r>
          </w:p>
        </w:tc>
        <w:tc>
          <w:tcPr>
            <w:tcW w:w="1368"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档案综合服务费</w:t>
            </w:r>
          </w:p>
        </w:tc>
        <w:tc>
          <w:tcPr>
            <w:tcW w:w="837"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新洲区城建档案馆</w:t>
            </w:r>
          </w:p>
        </w:tc>
        <w:tc>
          <w:tcPr>
            <w:tcW w:w="53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110.7</w:t>
            </w:r>
          </w:p>
        </w:tc>
        <w:tc>
          <w:tcPr>
            <w:tcW w:w="8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110.7</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8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bl>
    <w:p>
      <w:pPr>
        <w:pStyle w:val="2"/>
      </w:pPr>
    </w:p>
    <w:p>
      <w:pPr>
        <w:pStyle w:val="2"/>
      </w:pPr>
    </w:p>
    <w:p>
      <w:pPr>
        <w:pStyle w:val="2"/>
      </w:pPr>
    </w:p>
    <w:p>
      <w:pPr>
        <w:pStyle w:val="2"/>
      </w:pPr>
    </w:p>
    <w:p>
      <w:pPr>
        <w:pStyle w:val="2"/>
      </w:pPr>
    </w:p>
    <w:p>
      <w:pPr>
        <w:keepNext w:val="0"/>
        <w:keepLines w:val="0"/>
        <w:pageBreakBefore w:val="0"/>
        <w:widowControl w:val="0"/>
        <w:numPr>
          <w:ilvl w:val="0"/>
          <w:numId w:val="0"/>
        </w:numPr>
        <w:kinsoku/>
        <w:wordWrap/>
        <w:overflowPunct/>
        <w:topLinePunct w:val="0"/>
        <w:autoSpaceDE/>
        <w:autoSpaceDN/>
        <w:bidi w:val="0"/>
        <w:adjustRightInd/>
        <w:snapToGrid w:val="0"/>
        <w:spacing w:afterLines="100" w:line="480" w:lineRule="exact"/>
        <w:ind w:firstLine="600" w:firstLineChars="200"/>
        <w:textAlignment w:val="auto"/>
        <w:rPr>
          <w:rFonts w:eastAsia="黑体"/>
          <w:bCs/>
          <w:sz w:val="30"/>
          <w:szCs w:val="30"/>
        </w:rPr>
      </w:pPr>
      <w:r>
        <w:rPr>
          <w:rFonts w:hint="eastAsia" w:eastAsia="黑体" w:cs="Times New Roman"/>
          <w:bCs/>
          <w:kern w:val="2"/>
          <w:sz w:val="30"/>
          <w:szCs w:val="30"/>
          <w:lang w:val="en-US" w:eastAsia="zh-CN" w:bidi="ar-SA"/>
        </w:rPr>
        <w:t>十一</w:t>
      </w:r>
      <w:r>
        <w:rPr>
          <w:rFonts w:hint="eastAsia" w:ascii="Times New Roman" w:hAnsi="Times New Roman" w:eastAsia="黑体" w:cs="Times New Roman"/>
          <w:bCs/>
          <w:kern w:val="2"/>
          <w:sz w:val="30"/>
          <w:szCs w:val="30"/>
          <w:lang w:val="en-US" w:eastAsia="zh-CN" w:bidi="ar-SA"/>
        </w:rPr>
        <w:t>、</w:t>
      </w:r>
      <w:r>
        <w:rPr>
          <w:rFonts w:eastAsia="黑体"/>
          <w:bCs/>
          <w:sz w:val="30"/>
          <w:szCs w:val="30"/>
        </w:rPr>
        <w:t>部门整体支出绩效目标表</w:t>
      </w:r>
    </w:p>
    <w:tbl>
      <w:tblPr>
        <w:tblStyle w:val="10"/>
        <w:tblW w:w="4998" w:type="pct"/>
        <w:tblInd w:w="0" w:type="dxa"/>
        <w:shd w:val="clear" w:color="auto" w:fill="auto"/>
        <w:tblLayout w:type="autofit"/>
        <w:tblCellMar>
          <w:top w:w="0" w:type="dxa"/>
          <w:left w:w="0" w:type="dxa"/>
          <w:bottom w:w="0" w:type="dxa"/>
          <w:right w:w="0" w:type="dxa"/>
        </w:tblCellMar>
      </w:tblPr>
      <w:tblGrid>
        <w:gridCol w:w="1026"/>
        <w:gridCol w:w="910"/>
        <w:gridCol w:w="996"/>
        <w:gridCol w:w="1610"/>
        <w:gridCol w:w="1540"/>
        <w:gridCol w:w="1535"/>
        <w:gridCol w:w="907"/>
      </w:tblGrid>
      <w:tr>
        <w:tblPrEx>
          <w:tblCellMar>
            <w:top w:w="0" w:type="dxa"/>
            <w:left w:w="0" w:type="dxa"/>
            <w:bottom w:w="0" w:type="dxa"/>
            <w:right w:w="0" w:type="dxa"/>
          </w:tblCellMar>
        </w:tblPrEx>
        <w:trPr>
          <w:trHeight w:val="56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部门（单位）名称</w:t>
            </w:r>
          </w:p>
        </w:tc>
        <w:tc>
          <w:tcPr>
            <w:tcW w:w="4397"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武汉市新洲区城建档案馆</w:t>
            </w:r>
          </w:p>
        </w:tc>
      </w:tr>
      <w:tr>
        <w:tblPrEx>
          <w:tblCellMar>
            <w:top w:w="0" w:type="dxa"/>
            <w:left w:w="0" w:type="dxa"/>
            <w:bottom w:w="0" w:type="dxa"/>
            <w:right w:w="0" w:type="dxa"/>
          </w:tblCellMar>
        </w:tblPrEx>
        <w:trPr>
          <w:trHeight w:val="56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填报人</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万冬桂</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2334"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027-89351755</w:t>
            </w:r>
          </w:p>
        </w:tc>
      </w:tr>
      <w:tr>
        <w:tblPrEx>
          <w:shd w:val="clear" w:color="auto" w:fill="auto"/>
          <w:tblCellMar>
            <w:top w:w="0" w:type="dxa"/>
            <w:left w:w="0" w:type="dxa"/>
            <w:bottom w:w="0" w:type="dxa"/>
            <w:right w:w="0" w:type="dxa"/>
          </w:tblCellMar>
        </w:tblPrEx>
        <w:trPr>
          <w:trHeight w:val="296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部门职能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概述</w:t>
            </w:r>
          </w:p>
        </w:tc>
        <w:tc>
          <w:tcPr>
            <w:tcW w:w="4397"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1.负责全区城建档案的管理，对建设系统列入城建档案业务范围的单位和部门的城建档案工作进行业务指导、监督和检查；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2.负责本区建设工程项目竣工档案的验收；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3.负责统筹规划新洲区建设信息系统的建设、业务指导及运行管理工作；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4.接收和保管应当永久和长期保管的各种载体的城建档案、资料；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5.对接收进馆的城建档案、资料实行科学管理、安全保护和为社会提供利用服务；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6.广泛征集城市建设、管理中形成的各种载体的历史档案、资料，开展城建年鉴、史志编辑、档案专题编研；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7.拍摄编辑反映城市建设历史及城市建设新貌的声像专题片，宣传城市建设成就和建设战线精神文明风貌；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8.负责全区消防档案的收集、整理、数字化、创建综合性城建档案馆、为档案大数据平台做准备。</w:t>
            </w:r>
          </w:p>
        </w:tc>
      </w:tr>
      <w:tr>
        <w:tblPrEx>
          <w:shd w:val="clear" w:color="auto" w:fill="auto"/>
          <w:tblCellMar>
            <w:top w:w="0" w:type="dxa"/>
            <w:left w:w="0" w:type="dxa"/>
            <w:bottom w:w="0" w:type="dxa"/>
            <w:right w:w="0" w:type="dxa"/>
          </w:tblCellMar>
        </w:tblPrEx>
        <w:trPr>
          <w:trHeight w:val="390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任务</w:t>
            </w:r>
          </w:p>
        </w:tc>
        <w:tc>
          <w:tcPr>
            <w:tcW w:w="4397"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1.利用数据做好开发利用，为城市规划、建设、管理提供重要依据。编撰好《档案利用实例》、《城建档案大事记》、《重点工程简介》等资料。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2.加大档案收集力度，丰富档案馆藏，完成建设工程合格档案收集任务。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3.规范档案整理、输入、信息化工作，完成竣工项目档案3000卷的整理、输入、信息化工作，合格率达100％。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4.规范声像工作的内容和质量，重点做好城市重点工程的拍摄工作，充分发挥城建声像档案的亮点作用，建立城市记忆工程。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5.进一步强化城建档案信息化工作，推动数字化城建档案馆建设工作。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6.服务全区工程的档案查询工作，为群众服务。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7.重点开展《武汉市城市地下管线管理办法》的宣传工作，依法规范档案报送行为，加大档案的收集力度，重点解决市政公用基础建设工程项目档案的报送问题，规范报送行为，加强业务指导，搞好跟踪服务。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8.继续做好档案的保管工作，确保档案整理入库上架，实现年内无积压的目标任务。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9.进一步抓好档案人员的学习培训工作，提高档案人员的整体素质，不断增强城建档案工作在市场经济中的活力和作用。</w:t>
            </w:r>
          </w:p>
        </w:tc>
      </w:tr>
      <w:tr>
        <w:tblPrEx>
          <w:shd w:val="clear" w:color="auto" w:fill="auto"/>
          <w:tblCellMar>
            <w:top w:w="0" w:type="dxa"/>
            <w:left w:w="0" w:type="dxa"/>
            <w:bottom w:w="0" w:type="dxa"/>
            <w:right w:w="0" w:type="dxa"/>
          </w:tblCellMar>
        </w:tblPrEx>
        <w:trPr>
          <w:trHeight w:val="72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长期工作目标：(截止2025年)</w:t>
            </w:r>
          </w:p>
        </w:tc>
        <w:tc>
          <w:tcPr>
            <w:tcW w:w="4397"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1.规范城建档案报送，加大档案收集力度，推动档案数字化建设；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2.利用档案做好开发利用，为城市规划、建设、管理提供重要依据。</w:t>
            </w:r>
          </w:p>
        </w:tc>
      </w:tr>
      <w:tr>
        <w:tblPrEx>
          <w:tblCellMar>
            <w:top w:w="0" w:type="dxa"/>
            <w:left w:w="0" w:type="dxa"/>
            <w:bottom w:w="0" w:type="dxa"/>
            <w:right w:w="0" w:type="dxa"/>
          </w:tblCellMar>
        </w:tblPrEx>
        <w:trPr>
          <w:trHeight w:val="560" w:hRule="atLeast"/>
        </w:trPr>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长期绩效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长期绩效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指标值确定依据</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指标分类</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运行成本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运行成本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控制</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上年经费控制情况</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在职人员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控制</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在职人员控制率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编办文件及工资表</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成本控制</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上年财务资料</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“三公经费”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变动率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上年财务资料</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战略管理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中长期规划相符性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相符</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中长期规划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明确、具体、可操作</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预算编制科学性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真实、完整、准确</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预算申报表</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预算编制合理性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较为合理</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预算编制指南</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72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立项规范性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依据充分、符合规定、经过可行性论证</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预算调整率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上年执行情况</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上年执行情况</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结转结余率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上年执行情况</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政府采购执行率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事前绩效评估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绩效目标合理性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基本合理</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绩效监控开展率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及时、有效</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绩效评价覆盖率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评价结果应用率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制度健全，得到有效执行</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管理规范</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制度健全</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会计核算规范性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合规、真实、准确、完整</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资金使用合规，无挪用情况</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履职效能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42%</w:t>
            </w:r>
          </w:p>
        </w:tc>
        <w:tc>
          <w:tcPr>
            <w:tcW w:w="584" w:type="pct"/>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城建档案管理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合格档案收集整理</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档案整理合格率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重点工程拍摄</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档案查询</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完成时效性</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完成及时率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质量达标情况</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质量达标率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重点工作完成情况</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重点工作办结率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城建声像档案</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较上年增加</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档案资料开发利用率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较上年增加</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人才支撑</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业务学习与培训完成率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干部队伍体系建设规划情况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成效显著</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人才培养与发展</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覆盖率100%，效果良好</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科技支撑</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信息化建设情况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信息化建设成效明显，工作效率提升</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shd w:val="clear" w:color="auto" w:fill="auto"/>
          <w:tblCellMar>
            <w:top w:w="0" w:type="dxa"/>
            <w:left w:w="0" w:type="dxa"/>
            <w:bottom w:w="0" w:type="dxa"/>
            <w:right w:w="0" w:type="dxa"/>
          </w:tblCellMar>
        </w:tblPrEx>
        <w:trPr>
          <w:trHeight w:val="68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电子化办公效率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覆盖率和应用率100%，工作效率提升</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应用系统升级和维护</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及时升级维护</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本年升级计划或维护合同</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上年评议结果</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联系部门满意度</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联系部门满意度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上年评议结果</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266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年度目标：</w:t>
            </w:r>
          </w:p>
        </w:tc>
        <w:tc>
          <w:tcPr>
            <w:tcW w:w="4397"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1.编撰好《档案利用实例》、《城建档案大事记》、《重点工程简介》等资料。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2.完成建设工程合格档案收集任务。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3.完成竣工项目档案3000卷的整理、输入、信息化工作，合格率达100％。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4.做好城市重点工程的拍摄工作，充分发挥城建声像档案的亮点作用，建立城市记忆工程。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5.推动数字化城建档案馆建设工作。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6.服务全区工程的档案查询工作，为群众服务。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7.开展《武汉市城市地下管线管理办法》的宣传工作，，解决市政公用基础建设工程项目档案的报送问题，规范报送行为，加强业务指导，搞好跟踪服务。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8.继续做好档案的保管工作，确保档案整理入库上架，实现年内无积压的目标任务。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9.抓好档案人员的学习培训工作，提高档案人员的整体素质。</w:t>
            </w:r>
          </w:p>
        </w:tc>
      </w:tr>
      <w:tr>
        <w:tblPrEx>
          <w:shd w:val="clear" w:color="auto" w:fill="auto"/>
          <w:tblCellMar>
            <w:top w:w="0" w:type="dxa"/>
            <w:left w:w="0" w:type="dxa"/>
            <w:bottom w:w="0" w:type="dxa"/>
            <w:right w:w="0" w:type="dxa"/>
          </w:tblCellMar>
        </w:tblPrEx>
        <w:trPr>
          <w:trHeight w:val="560" w:hRule="atLeast"/>
        </w:trPr>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sz w:val="22"/>
                <w:szCs w:val="22"/>
                <w:lang w:val="en-US" w:eastAsia="zh-CN"/>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年度绩效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年度绩效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年度绩效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p>
            <w:pPr>
              <w:pStyle w:val="2"/>
              <w:jc w:val="center"/>
              <w:rPr>
                <w:rFonts w:hint="eastAsia" w:ascii="宋体" w:hAnsi="宋体" w:eastAsia="宋体" w:cs="宋体"/>
                <w:i w:val="0"/>
                <w:color w:val="000000"/>
                <w:kern w:val="0"/>
                <w:sz w:val="22"/>
                <w:szCs w:val="22"/>
                <w:u w:val="none"/>
                <w:lang w:val="en-US" w:eastAsia="zh-CN" w:bidi="ar"/>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预期当年实现值</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指标值确定依据</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指标分类</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运行成本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公用经费控制</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上年经费控制情况</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在职人员控制</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在职人员控制率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编办文件及工资表</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项目支出成本控制</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上年财务资料</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“三公经费”变动率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上年财务资料</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管理效率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w:t>
            </w: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管理效率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w:t>
            </w:r>
          </w:p>
          <w:p>
            <w:pPr>
              <w:pStyle w:val="2"/>
              <w:rPr>
                <w:rFonts w:hint="eastAsia" w:ascii="宋体" w:hAnsi="宋体" w:eastAsia="宋体" w:cs="宋体"/>
                <w:i w:val="0"/>
                <w:color w:val="000000"/>
                <w:kern w:val="0"/>
                <w:sz w:val="22"/>
                <w:szCs w:val="22"/>
                <w:u w:val="none"/>
                <w:lang w:val="en-US" w:eastAsia="zh-CN" w:bidi="ar"/>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战略管理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中长期规划相符性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相符</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中长期规划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明确、具体、可操作</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预算编制科学性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真实、完整、准确</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预算申报表</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预算编制合理性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较为合理</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预算编制指南</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7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立项规范性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依据充分、符合规定、经过可行性论证</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预算调整率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上年执行情况</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上年执行情况</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政府采购执行率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事前绩效评估完成率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绩效目标合理性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基本合理</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绩效监控开展率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及时、有效</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绩效评价覆盖率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评价结果应用率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制度健全，得到有效执行</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管理规范</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制度健全</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会计核算规范性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合规、真实、准确、完整</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资金使用合规，无挪用情况</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履职效能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42%</w:t>
            </w:r>
          </w:p>
        </w:tc>
        <w:tc>
          <w:tcPr>
            <w:tcW w:w="584" w:type="pct"/>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城建档案管理</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合格档案收集整理</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档案整理合格率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重点工程拍摄</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档案查询</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完成时效性</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完成及时率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质量达标情况</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质量达标率</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重点工作完成情况</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重点工作办结率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城建声像档案</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较上年增加</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档案资料开发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利用率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较上年增加</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可持续发展能力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w:t>
            </w: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可持续发展能力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人才支撑</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业务学习与培训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干部队伍体系建设规划情况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成效显著</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业务培训次数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≥15次</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科技支撑</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信息化建设情况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信息化建设成效明显，工作效率提升</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tblCellMar>
            <w:top w:w="0" w:type="dxa"/>
            <w:left w:w="0" w:type="dxa"/>
            <w:bottom w:w="0" w:type="dxa"/>
            <w:right w:w="0" w:type="dxa"/>
          </w:tblCellMar>
        </w:tblPrEx>
        <w:trPr>
          <w:trHeight w:val="74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电子化办公效率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覆盖率和应用率100%，工作效率提升</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本年采购合同</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应用系统升级和维护</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及时升级维护</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本年升级计划或维护合同</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shd w:val="clear" w:color="auto" w:fill="auto"/>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上年评议结果</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联系部门满意度</w:t>
            </w:r>
          </w:p>
        </w:tc>
        <w:tc>
          <w:tcPr>
            <w:tcW w:w="94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联系部门满意度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上年评议结果</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bl>
    <w:p>
      <w:pPr>
        <w:pStyle w:val="2"/>
      </w:pPr>
    </w:p>
    <w:p>
      <w:pPr>
        <w:numPr>
          <w:ilvl w:val="0"/>
          <w:numId w:val="0"/>
        </w:numPr>
        <w:snapToGrid w:val="0"/>
        <w:spacing w:afterLines="100" w:line="480" w:lineRule="exact"/>
        <w:rPr>
          <w:rFonts w:eastAsia="黑体"/>
          <w:bCs/>
          <w:sz w:val="30"/>
          <w:szCs w:val="30"/>
        </w:rPr>
      </w:pPr>
      <w:r>
        <w:rPr>
          <w:rFonts w:ascii="宋体" w:hAnsi="宋体" w:cs="Arial"/>
          <w:b/>
          <w:bCs/>
          <w:color w:val="000000"/>
        </w:rPr>
        <w:pict>
          <v:rect id="_x0000_s2053" o:spid="_x0000_s2053" o:spt="1" style="position:absolute;left:0pt;margin-left:187.7pt;margin-top:67.6pt;height:35pt;width:228pt;mso-position-horizontal-relative:page;z-index:-251655168;mso-width-relative:page;mso-height-relative:page;" filled="f" stroked="f" coordsize="21600,21600" o:allowincell="f">
            <v:path/>
            <v:fill on="f" focussize="0,0"/>
            <v:stroke on="f"/>
            <v:imagedata o:title=""/>
            <o:lock v:ext="edit"/>
            <v:textbox inset="0mm,0mm,0mm,0mm">
              <w:txbxContent>
                <w:p>
                  <w:pPr>
                    <w:widowControl/>
                    <w:spacing w:line="700" w:lineRule="atLeast"/>
                    <w:rPr>
                      <w:rFonts w:eastAsiaTheme="minorEastAsia"/>
                      <w:sz w:val="24"/>
                      <w:szCs w:val="24"/>
                    </w:rPr>
                  </w:pPr>
                  <w:r>
                    <w:rPr>
                      <w:rFonts w:eastAsiaTheme="minorEastAsia"/>
                      <w:sz w:val="24"/>
                      <w:szCs w:val="24"/>
                    </w:rPr>
                    <w:drawing>
                      <wp:inline distT="0" distB="0" distL="0" distR="0">
                        <wp:extent cx="2924175" cy="438150"/>
                        <wp:effectExtent l="0" t="0" r="190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srcRect/>
                                <a:stretch>
                                  <a:fillRect/>
                                </a:stretch>
                              </pic:blipFill>
                              <pic:spPr>
                                <a:xfrm>
                                  <a:off x="0" y="0"/>
                                  <a:ext cx="2924175" cy="438150"/>
                                </a:xfrm>
                                <a:prstGeom prst="rect">
                                  <a:avLst/>
                                </a:prstGeom>
                                <a:noFill/>
                                <a:ln w="9525">
                                  <a:noFill/>
                                  <a:miter lim="800000"/>
                                  <a:headEnd/>
                                  <a:tailEnd/>
                                </a:ln>
                              </pic:spPr>
                            </pic:pic>
                          </a:graphicData>
                        </a:graphic>
                      </wp:inline>
                    </w:drawing>
                  </w:r>
                </w:p>
                <w:p>
                  <w:pPr>
                    <w:rPr>
                      <w:rFonts w:eastAsiaTheme="minorEastAsia"/>
                      <w:sz w:val="24"/>
                      <w:szCs w:val="24"/>
                    </w:rPr>
                  </w:pPr>
                </w:p>
              </w:txbxContent>
            </v:textbox>
          </v:rect>
        </w:pict>
      </w:r>
    </w:p>
    <w:p>
      <w:pPr>
        <w:pStyle w:val="2"/>
        <w:sectPr>
          <w:pgSz w:w="11905" w:h="16838" w:orient="landscape"/>
          <w:pgMar w:top="1531" w:right="1701" w:bottom="1531" w:left="1701" w:header="851" w:footer="1417" w:gutter="0"/>
          <w:pgNumType w:fmt="decimal"/>
          <w:cols w:space="0" w:num="1"/>
          <w:docGrid w:type="lines" w:linePitch="313"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afterLines="100" w:line="480" w:lineRule="exact"/>
        <w:ind w:left="0" w:leftChars="0" w:firstLine="600" w:firstLineChars="200"/>
        <w:textAlignment w:val="auto"/>
        <w:rPr>
          <w:rFonts w:eastAsia="黑体"/>
          <w:bCs/>
          <w:sz w:val="30"/>
          <w:szCs w:val="30"/>
        </w:rPr>
      </w:pPr>
      <w:bookmarkStart w:id="0" w:name="_GoBack"/>
      <w:bookmarkEnd w:id="0"/>
      <w:r>
        <w:rPr>
          <w:rFonts w:hint="eastAsia" w:eastAsia="黑体" w:cs="Times New Roman"/>
          <w:bCs/>
          <w:kern w:val="2"/>
          <w:sz w:val="30"/>
          <w:szCs w:val="30"/>
          <w:lang w:val="en-US" w:eastAsia="zh-CN" w:bidi="ar-SA"/>
        </w:rPr>
        <w:t>十二</w:t>
      </w:r>
      <w:r>
        <w:rPr>
          <w:rFonts w:hint="eastAsia" w:ascii="Times New Roman" w:hAnsi="Times New Roman" w:eastAsia="黑体" w:cs="Times New Roman"/>
          <w:bCs/>
          <w:kern w:val="2"/>
          <w:sz w:val="30"/>
          <w:szCs w:val="30"/>
          <w:lang w:val="en-US" w:eastAsia="zh-CN" w:bidi="ar-SA"/>
        </w:rPr>
        <w:t>、</w:t>
      </w:r>
      <w:r>
        <w:rPr>
          <w:rFonts w:ascii="宋体" w:hAnsi="宋体" w:cs="Arial"/>
          <w:b/>
          <w:bCs/>
          <w:color w:val="000000"/>
        </w:rPr>
        <w:pict>
          <v:rect id="_x0000_s2050" o:spid="_x0000_s2050" o:spt="1" style="position:absolute;left:0pt;margin-left:187.7pt;margin-top:67.6pt;height:35pt;width:228pt;mso-position-horizontal-relative:page;z-index:-251656192;mso-width-relative:page;mso-height-relative:page;" filled="f" stroked="f" coordsize="21600,21600" o:allowincell="f">
            <v:path/>
            <v:fill on="f" focussize="0,0"/>
            <v:stroke on="f"/>
            <v:imagedata o:title=""/>
            <o:lock v:ext="edit"/>
            <v:textbox inset="0mm,0mm,0mm,0mm">
              <w:txbxContent>
                <w:p>
                  <w:pPr>
                    <w:widowControl/>
                    <w:spacing w:line="700" w:lineRule="atLeast"/>
                    <w:rPr>
                      <w:rFonts w:eastAsiaTheme="minorEastAsia"/>
                      <w:sz w:val="24"/>
                      <w:szCs w:val="24"/>
                    </w:rPr>
                  </w:pPr>
                  <w:r>
                    <w:rPr>
                      <w:rFonts w:eastAsiaTheme="minorEastAsia"/>
                      <w:sz w:val="24"/>
                      <w:szCs w:val="24"/>
                    </w:rPr>
                    <w:drawing>
                      <wp:inline distT="0" distB="0" distL="0" distR="0">
                        <wp:extent cx="2924175" cy="4381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srcRect/>
                                <a:stretch>
                                  <a:fillRect/>
                                </a:stretch>
                              </pic:blipFill>
                              <pic:spPr>
                                <a:xfrm>
                                  <a:off x="0" y="0"/>
                                  <a:ext cx="2924175" cy="438150"/>
                                </a:xfrm>
                                <a:prstGeom prst="rect">
                                  <a:avLst/>
                                </a:prstGeom>
                                <a:noFill/>
                                <a:ln w="9525">
                                  <a:noFill/>
                                  <a:miter lim="800000"/>
                                  <a:headEnd/>
                                  <a:tailEnd/>
                                </a:ln>
                              </pic:spPr>
                            </pic:pic>
                          </a:graphicData>
                        </a:graphic>
                      </wp:inline>
                    </w:drawing>
                  </w:r>
                </w:p>
                <w:p>
                  <w:pPr>
                    <w:rPr>
                      <w:rFonts w:eastAsiaTheme="minorEastAsia"/>
                      <w:sz w:val="24"/>
                      <w:szCs w:val="24"/>
                    </w:rPr>
                  </w:pPr>
                </w:p>
              </w:txbxContent>
            </v:textbox>
          </v:rect>
        </w:pict>
      </w:r>
      <w:r>
        <w:rPr>
          <w:rFonts w:eastAsia="黑体"/>
          <w:bCs/>
          <w:sz w:val="30"/>
          <w:szCs w:val="30"/>
        </w:rPr>
        <w:t>部门项目绩效目标表（一项一表）</w:t>
      </w:r>
    </w:p>
    <w:p>
      <w:pPr>
        <w:pStyle w:val="2"/>
        <w:numPr>
          <w:ilvl w:val="0"/>
          <w:numId w:val="0"/>
        </w:numPr>
        <w:ind w:leftChars="0"/>
        <w:rPr>
          <w:rFonts w:hint="default"/>
          <w:b/>
          <w:bCs/>
          <w:lang w:val="en-US"/>
        </w:rPr>
      </w:pPr>
      <w:r>
        <w:rPr>
          <w:rFonts w:hint="eastAsia" w:ascii="宋体" w:hAnsi="宋体" w:eastAsia="宋体" w:cs="宋体"/>
          <w:b/>
          <w:bCs/>
          <w:sz w:val="22"/>
          <w:szCs w:val="22"/>
        </w:rPr>
        <w:t>申报日期：</w:t>
      </w:r>
      <w:r>
        <w:rPr>
          <w:rFonts w:hint="eastAsia" w:ascii="宋体" w:hAnsi="宋体" w:eastAsia="宋体" w:cs="宋体"/>
          <w:b/>
          <w:bCs/>
          <w:sz w:val="22"/>
          <w:szCs w:val="22"/>
          <w:lang w:val="en-US" w:eastAsia="zh-CN"/>
        </w:rPr>
        <w:t>2023年10月16日                                    单位：万元</w:t>
      </w:r>
    </w:p>
    <w:tbl>
      <w:tblPr>
        <w:tblStyle w:val="1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3"/>
        <w:gridCol w:w="362"/>
        <w:gridCol w:w="713"/>
        <w:gridCol w:w="310"/>
        <w:gridCol w:w="765"/>
        <w:gridCol w:w="615"/>
        <w:gridCol w:w="596"/>
        <w:gridCol w:w="210"/>
        <w:gridCol w:w="1023"/>
        <w:gridCol w:w="917"/>
        <w:gridCol w:w="110"/>
        <w:gridCol w:w="963"/>
        <w:gridCol w:w="51"/>
        <w:gridCol w:w="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项目名称</w:t>
            </w:r>
          </w:p>
        </w:tc>
        <w:tc>
          <w:tcPr>
            <w:tcW w:w="132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spacing w:val="-8"/>
                <w:sz w:val="24"/>
                <w:szCs w:val="24"/>
              </w:rPr>
              <w:t>档案综合服务费</w:t>
            </w:r>
          </w:p>
        </w:tc>
        <w:tc>
          <w:tcPr>
            <w:tcW w:w="1247" w:type="pct"/>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项目编码</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exac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项目主管部门</w:t>
            </w:r>
          </w:p>
        </w:tc>
        <w:tc>
          <w:tcPr>
            <w:tcW w:w="132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spacing w:val="-8"/>
                <w:sz w:val="24"/>
                <w:szCs w:val="24"/>
              </w:rPr>
              <w:t>新洲区住房和城乡建设局</w:t>
            </w:r>
          </w:p>
        </w:tc>
        <w:tc>
          <w:tcPr>
            <w:tcW w:w="1247" w:type="pct"/>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项目执行单位</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lang w:val="en-US" w:eastAsia="zh-CN" w:bidi="ar-SA"/>
              </w:rPr>
            </w:pPr>
            <w:r>
              <w:rPr>
                <w:rFonts w:hint="default" w:ascii="Times New Roman" w:hAnsi="Times New Roman" w:eastAsia="宋体" w:cs="Times New Roman"/>
                <w:b w:val="0"/>
                <w:bCs w:val="0"/>
                <w:spacing w:val="-8"/>
                <w:sz w:val="24"/>
                <w:szCs w:val="24"/>
              </w:rPr>
              <w:t>新洲区城建档案馆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项目负责人</w:t>
            </w:r>
          </w:p>
        </w:tc>
        <w:tc>
          <w:tcPr>
            <w:tcW w:w="132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spacing w:val="-8"/>
                <w:sz w:val="24"/>
                <w:szCs w:val="24"/>
              </w:rPr>
              <w:t>万冬桂</w:t>
            </w:r>
          </w:p>
        </w:tc>
        <w:tc>
          <w:tcPr>
            <w:tcW w:w="1247" w:type="pct"/>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联系电话</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spacing w:val="-8"/>
                <w:sz w:val="24"/>
                <w:szCs w:val="24"/>
                <w:lang w:val="en-US" w:eastAsia="zh-CN"/>
              </w:rPr>
              <w:t>027-</w:t>
            </w:r>
            <w:r>
              <w:rPr>
                <w:rFonts w:hint="default" w:ascii="Times New Roman" w:hAnsi="Times New Roman" w:eastAsia="宋体" w:cs="Times New Roman"/>
                <w:b w:val="0"/>
                <w:bCs w:val="0"/>
                <w:spacing w:val="-8"/>
                <w:sz w:val="24"/>
                <w:szCs w:val="24"/>
              </w:rPr>
              <w:t>89351755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单位地址</w:t>
            </w:r>
          </w:p>
        </w:tc>
        <w:tc>
          <w:tcPr>
            <w:tcW w:w="132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spacing w:val="-8"/>
                <w:sz w:val="24"/>
                <w:szCs w:val="24"/>
              </w:rPr>
              <w:t>衡洲大道 161 号</w:t>
            </w:r>
          </w:p>
        </w:tc>
        <w:tc>
          <w:tcPr>
            <w:tcW w:w="1247" w:type="pct"/>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邮政编码</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spacing w:val="-8"/>
                <w:sz w:val="24"/>
                <w:szCs w:val="24"/>
              </w:rPr>
              <w:t>431400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项目属性</w:t>
            </w:r>
          </w:p>
        </w:tc>
        <w:tc>
          <w:tcPr>
            <w:tcW w:w="3752" w:type="pct"/>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持续性项目</w:t>
            </w:r>
            <w:r>
              <w:rPr>
                <w:rFonts w:ascii="Times New Roman" w:hAnsi="Times New Roman" w:eastAsia="方正仿宋简体" w:cs="Times New Roman"/>
                <w:color w:val="000000"/>
                <w:kern w:val="0"/>
                <w:sz w:val="24"/>
              </w:rPr>
              <w:sym w:font="Wingdings" w:char="00FE"/>
            </w:r>
            <w:r>
              <w:rPr>
                <w:rFonts w:ascii="Times New Roman" w:hAnsi="Times New Roman" w:eastAsia="方正仿宋简体" w:cs="Times New Roman"/>
                <w:color w:val="000000"/>
                <w:kern w:val="0"/>
                <w:sz w:val="24"/>
              </w:rPr>
              <w:t xml:space="preserve">    新增项目</w:t>
            </w:r>
            <w:r>
              <w:rPr>
                <w:rFonts w:ascii="Times New Roman" w:hAnsi="Times New Roman" w:eastAsia="方正仿宋简体" w:cs="Times New Roman"/>
                <w:color w:val="000000"/>
                <w:kern w:val="0"/>
                <w:sz w:val="24"/>
              </w:rPr>
              <w:sym w:font="Wingdings" w:char="00A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支出项目类别</w:t>
            </w:r>
          </w:p>
        </w:tc>
        <w:tc>
          <w:tcPr>
            <w:tcW w:w="3752" w:type="pct"/>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其他运转类</w:t>
            </w:r>
            <w:r>
              <w:rPr>
                <w:rFonts w:ascii="Times New Roman" w:hAnsi="Times New Roman" w:eastAsia="方正仿宋简体" w:cs="Times New Roman"/>
                <w:color w:val="000000"/>
                <w:kern w:val="0"/>
                <w:sz w:val="24"/>
              </w:rPr>
              <w:sym w:font="Wingdings" w:char="00A8"/>
            </w:r>
            <w:r>
              <w:rPr>
                <w:rFonts w:ascii="Times New Roman" w:hAnsi="Times New Roman" w:eastAsia="方正仿宋简体" w:cs="Times New Roman"/>
                <w:color w:val="000000"/>
                <w:kern w:val="0"/>
                <w:sz w:val="24"/>
              </w:rPr>
              <w:t xml:space="preserve">    特定目标类</w:t>
            </w:r>
            <w:r>
              <w:rPr>
                <w:rFonts w:ascii="Times New Roman" w:hAnsi="Times New Roman" w:eastAsia="方正仿宋简体" w:cs="Times New Roman"/>
                <w:color w:val="000000"/>
                <w:kern w:val="0"/>
                <w:sz w:val="24"/>
              </w:rPr>
              <w:sym w:font="Wingdings" w:char="00FE"/>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起始年度</w:t>
            </w:r>
          </w:p>
        </w:tc>
        <w:tc>
          <w:tcPr>
            <w:tcW w:w="132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p>
        </w:tc>
        <w:tc>
          <w:tcPr>
            <w:tcW w:w="1247" w:type="pct"/>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终止年度</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项目申请理由</w:t>
            </w:r>
          </w:p>
        </w:tc>
        <w:tc>
          <w:tcPr>
            <w:tcW w:w="3752" w:type="pct"/>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spacing w:line="300" w:lineRule="exact"/>
              <w:rPr>
                <w:rFonts w:ascii="Times New Roman" w:hAnsi="Times New Roman" w:eastAsia="方正仿宋简体" w:cs="Times New Roman"/>
                <w:sz w:val="24"/>
              </w:rPr>
            </w:pPr>
            <w:r>
              <w:rPr>
                <w:rFonts w:hint="default" w:ascii="Times New Roman" w:hAnsi="Times New Roman" w:eastAsia="宋体" w:cs="Times New Roman"/>
                <w:b w:val="0"/>
                <w:bCs w:val="0"/>
                <w:spacing w:val="-8"/>
                <w:sz w:val="24"/>
                <w:szCs w:val="24"/>
              </w:rPr>
              <w:t>提高城建竣工档案的管理水平，更好地为我区建设服务。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exac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项目主要内容</w:t>
            </w:r>
          </w:p>
        </w:tc>
        <w:tc>
          <w:tcPr>
            <w:tcW w:w="3752" w:type="pct"/>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20"/>
              <w:spacing w:line="300" w:lineRule="exact"/>
              <w:rPr>
                <w:rFonts w:ascii="Times New Roman" w:hAnsi="Times New Roman" w:eastAsia="方正仿宋简体" w:cs="Times New Roman"/>
                <w:sz w:val="24"/>
                <w:szCs w:val="24"/>
              </w:rPr>
            </w:pPr>
            <w:r>
              <w:rPr>
                <w:rFonts w:hint="default" w:ascii="Times New Roman" w:hAnsi="Times New Roman" w:eastAsia="宋体" w:cs="Times New Roman"/>
                <w:b w:val="0"/>
                <w:bCs w:val="0"/>
                <w:spacing w:val="-8"/>
                <w:sz w:val="24"/>
                <w:szCs w:val="24"/>
              </w:rPr>
              <w:t>对全区城建档案、消防工程档案，进行档案整理、输入、数字化加工、保管、利用、为统一城建竣工档案实体分类、排列管理、检索编目的标准化、规范化，做好档案出库、档案数字化前处理、信息著录、档案扫描、图像处理、数据挂接、档案归还</w:t>
            </w:r>
            <w:r>
              <w:rPr>
                <w:rFonts w:hint="eastAsia" w:ascii="Times New Roman" w:hAnsi="Times New Roman" w:cs="Times New Roman"/>
                <w:b w:val="0"/>
                <w:bCs w:val="0"/>
                <w:spacing w:val="-8"/>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项目总预算</w:t>
            </w:r>
          </w:p>
        </w:tc>
        <w:tc>
          <w:tcPr>
            <w:tcW w:w="132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color w:val="000000"/>
                <w:kern w:val="0"/>
                <w:sz w:val="24"/>
                <w:szCs w:val="24"/>
                <w:lang w:val="en-US" w:eastAsia="zh-CN"/>
              </w:rPr>
              <w:t>110.7万元</w:t>
            </w:r>
          </w:p>
        </w:tc>
        <w:tc>
          <w:tcPr>
            <w:tcW w:w="1247" w:type="pct"/>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项目当年预算</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color w:val="000000"/>
                <w:kern w:val="0"/>
                <w:sz w:val="24"/>
                <w:szCs w:val="24"/>
                <w:lang w:val="en-US" w:eastAsia="zh-CN"/>
              </w:rPr>
              <w:t>110.7万元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项目前两年预算及</w:t>
            </w:r>
          </w:p>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当年预算变动情况</w:t>
            </w:r>
          </w:p>
        </w:tc>
        <w:tc>
          <w:tcPr>
            <w:tcW w:w="3752" w:type="pct"/>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sz w:val="24"/>
                <w:szCs w:val="24"/>
              </w:rPr>
              <w:t>202</w:t>
            </w:r>
            <w:r>
              <w:rPr>
                <w:rFonts w:hint="default" w:ascii="Times New Roman" w:hAnsi="Times New Roman" w:eastAsia="宋体" w:cs="Times New Roman"/>
                <w:b w:val="0"/>
                <w:bCs w:val="0"/>
                <w:sz w:val="24"/>
                <w:szCs w:val="24"/>
                <w:lang w:val="en-US" w:eastAsia="zh-CN"/>
              </w:rPr>
              <w:t>2</w:t>
            </w:r>
            <w:r>
              <w:rPr>
                <w:rFonts w:hint="default" w:ascii="Times New Roman" w:hAnsi="Times New Roman" w:eastAsia="宋体" w:cs="Times New Roman"/>
                <w:b w:val="0"/>
                <w:bCs w:val="0"/>
                <w:sz w:val="24"/>
                <w:szCs w:val="24"/>
              </w:rPr>
              <w:t>年预算150万元，202</w:t>
            </w:r>
            <w:r>
              <w:rPr>
                <w:rFonts w:hint="default" w:ascii="Times New Roman" w:hAnsi="Times New Roman" w:eastAsia="宋体" w:cs="Times New Roman"/>
                <w:b w:val="0"/>
                <w:bCs w:val="0"/>
                <w:sz w:val="24"/>
                <w:szCs w:val="24"/>
                <w:lang w:val="en-US" w:eastAsia="zh-CN"/>
              </w:rPr>
              <w:t>3</w:t>
            </w:r>
            <w:r>
              <w:rPr>
                <w:rFonts w:hint="default" w:ascii="Times New Roman" w:hAnsi="Times New Roman" w:eastAsia="宋体" w:cs="Times New Roman"/>
                <w:b w:val="0"/>
                <w:bCs w:val="0"/>
                <w:sz w:val="24"/>
                <w:szCs w:val="24"/>
              </w:rPr>
              <w:t xml:space="preserve">年 </w:t>
            </w:r>
            <w:r>
              <w:rPr>
                <w:rFonts w:hint="default" w:ascii="Times New Roman" w:hAnsi="Times New Roman" w:eastAsia="宋体" w:cs="Times New Roman"/>
                <w:b w:val="0"/>
                <w:bCs w:val="0"/>
                <w:sz w:val="24"/>
                <w:szCs w:val="24"/>
                <w:lang w:val="en-US" w:eastAsia="zh-CN"/>
              </w:rPr>
              <w:t>123</w:t>
            </w:r>
            <w:r>
              <w:rPr>
                <w:rFonts w:hint="default" w:ascii="Times New Roman" w:hAnsi="Times New Roman" w:eastAsia="宋体" w:cs="Times New Roman"/>
                <w:b w:val="0"/>
                <w:bCs w:val="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47" w:type="pct"/>
            <w:gridSpan w:val="3"/>
            <w:vMerge w:val="restart"/>
            <w:tcBorders>
              <w:top w:val="nil"/>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项目当年资金来源</w:t>
            </w:r>
          </w:p>
        </w:tc>
        <w:tc>
          <w:tcPr>
            <w:tcW w:w="2575"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来源项目</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47" w:type="pct"/>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仿宋简体" w:cs="Times New Roman"/>
                <w:kern w:val="0"/>
                <w:sz w:val="24"/>
              </w:rPr>
            </w:pPr>
          </w:p>
        </w:tc>
        <w:tc>
          <w:tcPr>
            <w:tcW w:w="2575"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合计</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lang w:val="en-US" w:eastAsia="zh-CN" w:bidi="ar-SA"/>
              </w:rPr>
            </w:pPr>
            <w:r>
              <w:rPr>
                <w:rFonts w:hint="default" w:ascii="Times New Roman" w:hAnsi="Times New Roman" w:eastAsia="宋体" w:cs="Times New Roman"/>
                <w:b w:val="0"/>
                <w:bCs w:val="0"/>
                <w:color w:val="000000"/>
                <w:kern w:val="0"/>
                <w:sz w:val="24"/>
                <w:szCs w:val="24"/>
                <w:lang w:val="en-US" w:eastAsia="zh-CN"/>
              </w:rPr>
              <w:t>110.7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47" w:type="pct"/>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仿宋简体" w:cs="Times New Roman"/>
                <w:kern w:val="0"/>
                <w:sz w:val="24"/>
              </w:rPr>
            </w:pPr>
          </w:p>
        </w:tc>
        <w:tc>
          <w:tcPr>
            <w:tcW w:w="2575"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ascii="Times New Roman" w:hAnsi="Times New Roman" w:eastAsia="方正仿宋简体" w:cs="Times New Roman"/>
                <w:kern w:val="0"/>
                <w:sz w:val="24"/>
              </w:rPr>
            </w:pPr>
            <w:r>
              <w:rPr>
                <w:rFonts w:ascii="Times New Roman" w:hAnsi="Times New Roman" w:eastAsia="方正仿宋简体" w:cs="Times New Roman"/>
                <w:kern w:val="0"/>
                <w:sz w:val="24"/>
              </w:rPr>
              <w:t>1.一般公共预算财政拨款</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lang w:val="en-US" w:eastAsia="zh-CN" w:bidi="ar-SA"/>
              </w:rPr>
            </w:pPr>
            <w:r>
              <w:rPr>
                <w:rFonts w:hint="default" w:ascii="Times New Roman" w:hAnsi="Times New Roman" w:eastAsia="宋体" w:cs="Times New Roman"/>
                <w:b w:val="0"/>
                <w:bCs w:val="0"/>
                <w:color w:val="000000"/>
                <w:kern w:val="0"/>
                <w:sz w:val="24"/>
                <w:szCs w:val="24"/>
                <w:lang w:val="en-US" w:eastAsia="zh-CN"/>
              </w:rPr>
              <w:t>110.7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47" w:type="pct"/>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仿宋简体" w:cs="Times New Roman"/>
                <w:kern w:val="0"/>
                <w:sz w:val="24"/>
              </w:rPr>
            </w:pPr>
          </w:p>
        </w:tc>
        <w:tc>
          <w:tcPr>
            <w:tcW w:w="2575"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ascii="Times New Roman" w:hAnsi="Times New Roman" w:eastAsia="方正仿宋简体" w:cs="Times New Roman"/>
                <w:kern w:val="0"/>
                <w:sz w:val="24"/>
              </w:rPr>
            </w:pPr>
            <w:r>
              <w:rPr>
                <w:rFonts w:ascii="Times New Roman" w:hAnsi="Times New Roman" w:eastAsia="方正仿宋简体" w:cs="Times New Roman"/>
                <w:kern w:val="0"/>
                <w:sz w:val="24"/>
              </w:rPr>
              <w:t xml:space="preserve">  其中：申请本级财力年初安排</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ascii="Times New Roman" w:hAnsi="Times New Roman" w:eastAsia="方正仿宋简体"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1247" w:type="pct"/>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仿宋简体" w:cs="Times New Roman"/>
                <w:kern w:val="0"/>
                <w:sz w:val="24"/>
              </w:rPr>
            </w:pPr>
          </w:p>
        </w:tc>
        <w:tc>
          <w:tcPr>
            <w:tcW w:w="2575"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ascii="Times New Roman" w:hAnsi="Times New Roman" w:eastAsia="方正仿宋简体" w:cs="Times New Roman"/>
                <w:kern w:val="0"/>
                <w:sz w:val="24"/>
              </w:rPr>
            </w:pPr>
            <w:r>
              <w:rPr>
                <w:rFonts w:ascii="Times New Roman" w:hAnsi="Times New Roman" w:eastAsia="方正仿宋简体" w:cs="Times New Roman"/>
                <w:kern w:val="0"/>
                <w:sz w:val="24"/>
              </w:rPr>
              <w:t>2.政府性基金预算财政拨款</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ascii="Times New Roman" w:hAnsi="Times New Roman" w:eastAsia="方正仿宋简体"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47" w:type="pct"/>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仿宋简体" w:cs="Times New Roman"/>
                <w:kern w:val="0"/>
                <w:sz w:val="24"/>
              </w:rPr>
            </w:pPr>
          </w:p>
        </w:tc>
        <w:tc>
          <w:tcPr>
            <w:tcW w:w="2575"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ascii="Times New Roman" w:hAnsi="Times New Roman" w:eastAsia="方正仿宋简体" w:cs="Times New Roman"/>
                <w:kern w:val="0"/>
                <w:sz w:val="24"/>
              </w:rPr>
            </w:pPr>
            <w:r>
              <w:rPr>
                <w:rFonts w:ascii="Times New Roman" w:hAnsi="Times New Roman" w:eastAsia="方正仿宋简体" w:cs="Times New Roman"/>
                <w:kern w:val="0"/>
                <w:sz w:val="24"/>
              </w:rPr>
              <w:t>3.国有资本经营预算财政拨款</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ascii="Times New Roman" w:hAnsi="Times New Roman" w:eastAsia="方正仿宋简体"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47" w:type="pct"/>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仿宋简体" w:cs="Times New Roman"/>
                <w:color w:val="000000"/>
                <w:kern w:val="0"/>
                <w:sz w:val="24"/>
              </w:rPr>
            </w:pPr>
          </w:p>
        </w:tc>
        <w:tc>
          <w:tcPr>
            <w:tcW w:w="2575"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4.财政专户管理资金</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ascii="Times New Roman" w:hAnsi="Times New Roman" w:eastAsia="方正仿宋简体"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47" w:type="pct"/>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仿宋简体" w:cs="Times New Roman"/>
                <w:color w:val="000000"/>
                <w:kern w:val="0"/>
                <w:sz w:val="24"/>
              </w:rPr>
            </w:pPr>
          </w:p>
        </w:tc>
        <w:tc>
          <w:tcPr>
            <w:tcW w:w="2575"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5.单位资金</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ascii="Times New Roman" w:hAnsi="Times New Roman" w:eastAsia="方正仿宋简体"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47" w:type="pct"/>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仿宋简体" w:cs="Times New Roman"/>
                <w:color w:val="000000"/>
                <w:kern w:val="0"/>
                <w:sz w:val="24"/>
              </w:rPr>
            </w:pPr>
          </w:p>
        </w:tc>
        <w:tc>
          <w:tcPr>
            <w:tcW w:w="2575"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使用上年度财政拨款结转</w:t>
            </w:r>
          </w:p>
        </w:tc>
        <w:tc>
          <w:tcPr>
            <w:tcW w:w="117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ascii="Times New Roman" w:hAnsi="Times New Roman" w:eastAsia="方正仿宋简体"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b/>
                <w:bCs/>
                <w:color w:val="000000"/>
                <w:kern w:val="0"/>
                <w:sz w:val="24"/>
              </w:rPr>
            </w:pPr>
            <w:r>
              <w:rPr>
                <w:rFonts w:ascii="Times New Roman" w:hAnsi="Times New Roman" w:eastAsia="方正仿宋简体" w:cs="Times New Roman"/>
                <w:b/>
                <w:bCs/>
                <w:color w:val="000000"/>
                <w:kern w:val="0"/>
                <w:sz w:val="24"/>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23" w:type="pc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项目活动</w:t>
            </w:r>
          </w:p>
        </w:tc>
        <w:tc>
          <w:tcPr>
            <w:tcW w:w="62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活动内容</w:t>
            </w:r>
          </w:p>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表述</w:t>
            </w:r>
          </w:p>
        </w:tc>
        <w:tc>
          <w:tcPr>
            <w:tcW w:w="624"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支出经济</w:t>
            </w:r>
          </w:p>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分类</w:t>
            </w:r>
          </w:p>
        </w:tc>
        <w:tc>
          <w:tcPr>
            <w:tcW w:w="70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金额</w:t>
            </w:r>
          </w:p>
        </w:tc>
        <w:tc>
          <w:tcPr>
            <w:tcW w:w="1871" w:type="pct"/>
            <w:gridSpan w:val="5"/>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测算依据及说明</w:t>
            </w:r>
          </w:p>
        </w:tc>
        <w:tc>
          <w:tcPr>
            <w:tcW w:w="55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3" w:type="pc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jc w:val="center"/>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档案综合服务</w:t>
            </w:r>
          </w:p>
        </w:tc>
        <w:tc>
          <w:tcPr>
            <w:tcW w:w="62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jc w:val="both"/>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系统运营</w:t>
            </w:r>
          </w:p>
        </w:tc>
        <w:tc>
          <w:tcPr>
            <w:tcW w:w="624"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jc w:val="center"/>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维修（护）费</w:t>
            </w:r>
          </w:p>
        </w:tc>
        <w:tc>
          <w:tcPr>
            <w:tcW w:w="70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before="66"/>
              <w:ind w:right="100" w:rightChars="0"/>
              <w:jc w:val="center"/>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sz w:val="24"/>
                <w:szCs w:val="24"/>
                <w:lang w:val="en-US" w:eastAsia="zh-CN"/>
              </w:rPr>
              <w:t>7</w:t>
            </w:r>
          </w:p>
        </w:tc>
        <w:tc>
          <w:tcPr>
            <w:tcW w:w="1871" w:type="pct"/>
            <w:gridSpan w:val="5"/>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工作职能职责、数字化档案馆目标及历史经验</w:t>
            </w:r>
          </w:p>
        </w:tc>
        <w:tc>
          <w:tcPr>
            <w:tcW w:w="55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23" w:type="pc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jc w:val="center"/>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档案综合服务</w:t>
            </w:r>
          </w:p>
        </w:tc>
        <w:tc>
          <w:tcPr>
            <w:tcW w:w="62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ind w:left="108" w:leftChars="0"/>
              <w:jc w:val="center"/>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租车费</w:t>
            </w:r>
          </w:p>
        </w:tc>
        <w:tc>
          <w:tcPr>
            <w:tcW w:w="624"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jc w:val="center"/>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其他交通费用</w:t>
            </w:r>
          </w:p>
        </w:tc>
        <w:tc>
          <w:tcPr>
            <w:tcW w:w="70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before="66"/>
              <w:ind w:left="9" w:leftChars="0"/>
              <w:jc w:val="center"/>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sz w:val="24"/>
                <w:szCs w:val="24"/>
                <w:lang w:val="en-US" w:eastAsia="zh-CN"/>
              </w:rPr>
              <w:t>0.5</w:t>
            </w:r>
          </w:p>
        </w:tc>
        <w:tc>
          <w:tcPr>
            <w:tcW w:w="1871" w:type="pct"/>
            <w:gridSpan w:val="5"/>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工作职能职责、数字化档案馆目标及历史经验</w:t>
            </w:r>
          </w:p>
        </w:tc>
        <w:tc>
          <w:tcPr>
            <w:tcW w:w="55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23" w:type="pc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jc w:val="center"/>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档案综合服务</w:t>
            </w:r>
          </w:p>
        </w:tc>
        <w:tc>
          <w:tcPr>
            <w:tcW w:w="62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ind w:left="108" w:leftChars="0"/>
              <w:jc w:val="center"/>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委托业务费</w:t>
            </w:r>
          </w:p>
        </w:tc>
        <w:tc>
          <w:tcPr>
            <w:tcW w:w="624"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ind w:left="146" w:leftChars="0"/>
              <w:jc w:val="center"/>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委托业务费</w:t>
            </w:r>
          </w:p>
        </w:tc>
        <w:tc>
          <w:tcPr>
            <w:tcW w:w="70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before="66"/>
              <w:jc w:val="center"/>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sz w:val="24"/>
                <w:szCs w:val="24"/>
                <w:lang w:val="en-US" w:eastAsia="zh-CN"/>
              </w:rPr>
              <w:t>1.2</w:t>
            </w:r>
          </w:p>
        </w:tc>
        <w:tc>
          <w:tcPr>
            <w:tcW w:w="1871" w:type="pct"/>
            <w:gridSpan w:val="5"/>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工作职能职责、数字化档案馆目标及历史经验</w:t>
            </w:r>
          </w:p>
        </w:tc>
        <w:tc>
          <w:tcPr>
            <w:tcW w:w="55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23" w:type="pc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jc w:val="center"/>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档案综合服务</w:t>
            </w:r>
          </w:p>
        </w:tc>
        <w:tc>
          <w:tcPr>
            <w:tcW w:w="62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ind w:left="108" w:leftChars="0"/>
              <w:jc w:val="center"/>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sz w:val="24"/>
                <w:szCs w:val="24"/>
                <w:lang w:val="en-US" w:eastAsia="zh-CN"/>
              </w:rPr>
              <w:t>印刷等</w:t>
            </w:r>
          </w:p>
        </w:tc>
        <w:tc>
          <w:tcPr>
            <w:tcW w:w="624"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jc w:val="center"/>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sz w:val="24"/>
                <w:szCs w:val="24"/>
                <w:lang w:val="en-US" w:eastAsia="zh-CN"/>
              </w:rPr>
              <w:t>印刷费</w:t>
            </w:r>
          </w:p>
        </w:tc>
        <w:tc>
          <w:tcPr>
            <w:tcW w:w="70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before="66"/>
              <w:jc w:val="center"/>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sz w:val="24"/>
                <w:szCs w:val="24"/>
                <w:lang w:val="en-US" w:eastAsia="zh-CN"/>
              </w:rPr>
              <w:t>7</w:t>
            </w:r>
          </w:p>
        </w:tc>
        <w:tc>
          <w:tcPr>
            <w:tcW w:w="1871" w:type="pct"/>
            <w:gridSpan w:val="5"/>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工作职能职责、数字化档案馆目标及历史经验</w:t>
            </w:r>
          </w:p>
        </w:tc>
        <w:tc>
          <w:tcPr>
            <w:tcW w:w="55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23" w:type="pc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jc w:val="center"/>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档案综合服务</w:t>
            </w:r>
          </w:p>
        </w:tc>
        <w:tc>
          <w:tcPr>
            <w:tcW w:w="62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ind w:left="108" w:leftChars="0"/>
              <w:jc w:val="center"/>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劳务费</w:t>
            </w:r>
          </w:p>
        </w:tc>
        <w:tc>
          <w:tcPr>
            <w:tcW w:w="624"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ind w:left="237" w:leftChars="0"/>
              <w:jc w:val="center"/>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劳务费</w:t>
            </w:r>
          </w:p>
        </w:tc>
        <w:tc>
          <w:tcPr>
            <w:tcW w:w="70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before="66"/>
              <w:jc w:val="center"/>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sz w:val="24"/>
                <w:szCs w:val="24"/>
                <w:lang w:val="en-US" w:eastAsia="zh-CN"/>
              </w:rPr>
              <w:t>92</w:t>
            </w:r>
          </w:p>
        </w:tc>
        <w:tc>
          <w:tcPr>
            <w:tcW w:w="1871" w:type="pct"/>
            <w:gridSpan w:val="5"/>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工作职能职责、数字化档案馆目标及历史经验</w:t>
            </w:r>
          </w:p>
        </w:tc>
        <w:tc>
          <w:tcPr>
            <w:tcW w:w="55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23" w:type="pc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jc w:val="center"/>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档案综合服务</w:t>
            </w:r>
          </w:p>
        </w:tc>
        <w:tc>
          <w:tcPr>
            <w:tcW w:w="62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ind w:left="108" w:leftChars="0"/>
              <w:jc w:val="center"/>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办公费</w:t>
            </w:r>
          </w:p>
        </w:tc>
        <w:tc>
          <w:tcPr>
            <w:tcW w:w="624"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ind w:left="237" w:leftChars="0"/>
              <w:jc w:val="center"/>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办公费</w:t>
            </w:r>
          </w:p>
        </w:tc>
        <w:tc>
          <w:tcPr>
            <w:tcW w:w="70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before="66"/>
              <w:jc w:val="center"/>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sz w:val="24"/>
                <w:szCs w:val="24"/>
                <w:lang w:val="en-US" w:eastAsia="zh-CN"/>
              </w:rPr>
              <w:t>3</w:t>
            </w:r>
          </w:p>
        </w:tc>
        <w:tc>
          <w:tcPr>
            <w:tcW w:w="1871" w:type="pct"/>
            <w:gridSpan w:val="5"/>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6"/>
              <w:kinsoku w:val="0"/>
              <w:overflowPunct w:val="0"/>
              <w:spacing w:line="320" w:lineRule="exact"/>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工作职能职责、数字化档案馆目标及历史经验</w:t>
            </w:r>
          </w:p>
        </w:tc>
        <w:tc>
          <w:tcPr>
            <w:tcW w:w="553" w:type="pct"/>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ascii="Times New Roman" w:hAnsi="Times New Roman" w:eastAsia="方正仿宋简体" w:cs="Times New Roman"/>
                <w:b/>
                <w:bCs/>
                <w:color w:val="000000"/>
                <w:kern w:val="0"/>
                <w:sz w:val="24"/>
              </w:rPr>
            </w:pPr>
            <w:r>
              <w:rPr>
                <w:rFonts w:ascii="Times New Roman" w:hAnsi="Times New Roman" w:eastAsia="方正仿宋简体" w:cs="Times New Roman"/>
                <w:b/>
                <w:bCs/>
                <w:color w:val="000000"/>
                <w:kern w:val="0"/>
                <w:sz w:val="24"/>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品名</w:t>
            </w:r>
          </w:p>
        </w:tc>
        <w:tc>
          <w:tcPr>
            <w:tcW w:w="132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数量</w:t>
            </w:r>
          </w:p>
        </w:tc>
        <w:tc>
          <w:tcPr>
            <w:tcW w:w="2424"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left"/>
              <w:rPr>
                <w:rFonts w:ascii="Times New Roman" w:hAnsi="Times New Roman" w:eastAsia="方正仿宋简体" w:cs="Times New Roman"/>
                <w:color w:val="000000"/>
                <w:kern w:val="0"/>
                <w:sz w:val="24"/>
              </w:rPr>
            </w:pPr>
          </w:p>
        </w:tc>
        <w:tc>
          <w:tcPr>
            <w:tcW w:w="1327" w:type="pct"/>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right"/>
              <w:rPr>
                <w:rFonts w:ascii="Times New Roman" w:hAnsi="Times New Roman" w:eastAsia="方正仿宋简体" w:cs="Times New Roman"/>
                <w:color w:val="000000"/>
                <w:kern w:val="0"/>
                <w:sz w:val="24"/>
              </w:rPr>
            </w:pPr>
          </w:p>
        </w:tc>
        <w:tc>
          <w:tcPr>
            <w:tcW w:w="2424" w:type="pct"/>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right"/>
              <w:rPr>
                <w:rFonts w:ascii="Times New Roman" w:hAnsi="Times New Roman" w:eastAsia="方正仿宋简体"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ascii="Times New Roman" w:hAnsi="Times New Roman" w:eastAsia="方正仿宋简体" w:cs="Times New Roman"/>
                <w:b/>
                <w:bCs/>
                <w:color w:val="000000"/>
                <w:kern w:val="0"/>
                <w:sz w:val="24"/>
              </w:rPr>
            </w:pPr>
            <w:r>
              <w:rPr>
                <w:rFonts w:ascii="Times New Roman" w:hAnsi="Times New Roman" w:eastAsia="方正仿宋简体" w:cs="Times New Roman"/>
                <w:b/>
                <w:bCs/>
                <w:color w:val="000000"/>
                <w:kern w:val="0"/>
                <w:sz w:val="24"/>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名称</w:t>
            </w:r>
          </w:p>
        </w:tc>
        <w:tc>
          <w:tcPr>
            <w:tcW w:w="3752" w:type="pct"/>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ascii="Times New Roman" w:hAnsi="Times New Roman" w:eastAsia="方正仿宋简体" w:cs="Times New Roman"/>
                <w:color w:val="000000"/>
                <w:kern w:val="0"/>
                <w:sz w:val="24"/>
              </w:rPr>
            </w:pPr>
            <w:r>
              <w:rPr>
                <w:rFonts w:ascii="Times New Roman" w:hAnsi="Times New Roman" w:eastAsia="方正仿宋简体" w:cs="Times New Roman"/>
                <w:color w:val="000000"/>
                <w:kern w:val="0"/>
                <w:sz w:val="24"/>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7" w:type="pct"/>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240" w:lineRule="exact"/>
              <w:jc w:val="center"/>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spacing w:val="-8"/>
                <w:sz w:val="24"/>
                <w:szCs w:val="24"/>
              </w:rPr>
              <w:t>档案综合服务费</w:t>
            </w:r>
          </w:p>
        </w:tc>
        <w:tc>
          <w:tcPr>
            <w:tcW w:w="3752" w:type="pct"/>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left"/>
              <w:rPr>
                <w:rFonts w:ascii="Times New Roman" w:hAnsi="Times New Roman" w:eastAsia="方正仿宋简体" w:cs="Times New Roman"/>
                <w:color w:val="000000"/>
                <w:kern w:val="0"/>
                <w:sz w:val="24"/>
              </w:rPr>
            </w:pPr>
            <w:r>
              <w:rPr>
                <w:rFonts w:hint="default" w:ascii="Times New Roman" w:hAnsi="Times New Roman" w:eastAsia="宋体" w:cs="Times New Roman"/>
                <w:b w:val="0"/>
                <w:bCs w:val="0"/>
                <w:spacing w:val="-8"/>
                <w:sz w:val="24"/>
                <w:szCs w:val="24"/>
              </w:rPr>
              <w:t>建设数字城建档案馆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14"/>
            <w:vAlign w:val="center"/>
          </w:tcPr>
          <w:p>
            <w:pPr>
              <w:widowControl/>
              <w:spacing w:line="240" w:lineRule="exact"/>
              <w:jc w:val="center"/>
              <w:rPr>
                <w:rFonts w:ascii="Times New Roman" w:hAnsi="Times New Roman" w:eastAsia="方正仿宋简体" w:cs="Times New Roman"/>
                <w:b/>
                <w:bCs/>
                <w:kern w:val="0"/>
                <w:sz w:val="24"/>
              </w:rPr>
            </w:pPr>
            <w:r>
              <w:rPr>
                <w:rFonts w:ascii="Times New Roman" w:hAnsi="Times New Roman" w:eastAsia="方正仿宋简体" w:cs="Times New Roman"/>
                <w:b/>
                <w:bCs/>
                <w:kern w:val="0"/>
                <w:sz w:val="24"/>
              </w:rPr>
              <w:t>长期绩效目标表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3" w:type="pct"/>
            <w:gridSpan w:val="2"/>
            <w:vAlign w:val="center"/>
          </w:tcPr>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目标名称</w:t>
            </w:r>
          </w:p>
        </w:tc>
        <w:tc>
          <w:tcPr>
            <w:tcW w:w="594" w:type="pct"/>
            <w:gridSpan w:val="2"/>
            <w:vAlign w:val="center"/>
          </w:tcPr>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一级</w:t>
            </w:r>
          </w:p>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指标</w:t>
            </w:r>
          </w:p>
        </w:tc>
        <w:tc>
          <w:tcPr>
            <w:tcW w:w="801" w:type="pct"/>
            <w:gridSpan w:val="2"/>
            <w:vAlign w:val="center"/>
          </w:tcPr>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二级指标</w:t>
            </w:r>
          </w:p>
        </w:tc>
        <w:tc>
          <w:tcPr>
            <w:tcW w:w="1062" w:type="pct"/>
            <w:gridSpan w:val="3"/>
            <w:vAlign w:val="center"/>
          </w:tcPr>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三级指标</w:t>
            </w:r>
          </w:p>
        </w:tc>
        <w:tc>
          <w:tcPr>
            <w:tcW w:w="595" w:type="pct"/>
            <w:gridSpan w:val="2"/>
            <w:vAlign w:val="center"/>
          </w:tcPr>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指标值</w:t>
            </w:r>
          </w:p>
        </w:tc>
        <w:tc>
          <w:tcPr>
            <w:tcW w:w="1112" w:type="pct"/>
            <w:gridSpan w:val="3"/>
            <w:vAlign w:val="center"/>
          </w:tcPr>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3" w:type="pct"/>
            <w:gridSpan w:val="2"/>
            <w:vMerge w:val="restart"/>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档案综合服务费</w:t>
            </w:r>
          </w:p>
        </w:tc>
        <w:tc>
          <w:tcPr>
            <w:tcW w:w="594" w:type="pct"/>
            <w:gridSpan w:val="2"/>
            <w:vMerge w:val="restart"/>
            <w:vAlign w:val="center"/>
          </w:tcPr>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产出</w:t>
            </w:r>
          </w:p>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指标</w:t>
            </w:r>
          </w:p>
        </w:tc>
        <w:tc>
          <w:tcPr>
            <w:tcW w:w="801"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kern w:val="0"/>
                <w:sz w:val="24"/>
                <w:szCs w:val="24"/>
              </w:rPr>
              <w:t>数量指标</w:t>
            </w:r>
          </w:p>
        </w:tc>
        <w:tc>
          <w:tcPr>
            <w:tcW w:w="1062" w:type="pct"/>
            <w:gridSpan w:val="3"/>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kern w:val="0"/>
                <w:sz w:val="24"/>
                <w:szCs w:val="24"/>
                <w:lang w:val="en-US" w:eastAsia="zh-CN"/>
              </w:rPr>
              <w:t>城建档案卷数</w:t>
            </w:r>
          </w:p>
        </w:tc>
        <w:tc>
          <w:tcPr>
            <w:tcW w:w="595" w:type="pct"/>
            <w:gridSpan w:val="2"/>
            <w:vAlign w:val="center"/>
          </w:tcPr>
          <w:p>
            <w:pPr>
              <w:widowControl/>
              <w:spacing w:line="240" w:lineRule="exact"/>
              <w:jc w:val="center"/>
              <w:rPr>
                <w:rFonts w:ascii="Times New Roman" w:hAnsi="Times New Roman" w:eastAsia="方正仿宋简体" w:cs="Times New Roman"/>
                <w:kern w:val="0"/>
                <w:sz w:val="24"/>
              </w:rPr>
            </w:pPr>
            <w:r>
              <w:rPr>
                <w:rFonts w:hint="eastAsia" w:ascii="宋体" w:hAnsi="宋体" w:eastAsia="宋体" w:cs="宋体"/>
                <w:b/>
                <w:bCs/>
                <w:sz w:val="18"/>
                <w:szCs w:val="18"/>
              </w:rPr>
              <w:t>≥</w:t>
            </w:r>
            <w:r>
              <w:rPr>
                <w:rFonts w:hint="default" w:ascii="Times New Roman" w:hAnsi="Times New Roman" w:eastAsia="宋体" w:cs="Times New Roman"/>
                <w:b w:val="0"/>
                <w:bCs w:val="0"/>
                <w:kern w:val="0"/>
                <w:sz w:val="24"/>
                <w:szCs w:val="24"/>
                <w:lang w:val="en-US" w:eastAsia="zh-CN"/>
              </w:rPr>
              <w:t>87000</w:t>
            </w:r>
            <w:r>
              <w:rPr>
                <w:rFonts w:hint="default" w:ascii="Times New Roman" w:hAnsi="Times New Roman" w:eastAsia="宋体" w:cs="Times New Roman"/>
                <w:b w:val="0"/>
                <w:bCs w:val="0"/>
                <w:sz w:val="24"/>
                <w:szCs w:val="24"/>
              </w:rPr>
              <w:t>卷</w:t>
            </w:r>
          </w:p>
        </w:tc>
        <w:tc>
          <w:tcPr>
            <w:tcW w:w="1112" w:type="pct"/>
            <w:gridSpan w:val="3"/>
            <w:vAlign w:val="center"/>
          </w:tcPr>
          <w:p>
            <w:pPr>
              <w:widowControl/>
              <w:spacing w:line="240" w:lineRule="exact"/>
              <w:jc w:val="center"/>
              <w:rPr>
                <w:rFonts w:ascii="Times New Roman" w:hAnsi="Times New Roman" w:eastAsia="方正仿宋简体" w:cs="Times New Roman"/>
                <w:kern w:val="0"/>
                <w:sz w:val="24"/>
              </w:rPr>
            </w:pPr>
            <w:r>
              <w:rPr>
                <w:rFonts w:hint="eastAsia" w:ascii="Times New Roman" w:hAnsi="Times New Roman" w:eastAsia="宋体" w:cs="Times New Roman"/>
                <w:b w:val="0"/>
                <w:bCs w:val="0"/>
                <w:kern w:val="0"/>
                <w:sz w:val="24"/>
                <w:szCs w:val="24"/>
                <w:lang w:val="en-US" w:eastAsia="zh-CN"/>
              </w:rPr>
              <w:t>逐年递增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3" w:type="pct"/>
            <w:gridSpan w:val="2"/>
            <w:vMerge w:val="continue"/>
            <w:vAlign w:val="center"/>
          </w:tcPr>
          <w:p>
            <w:pPr>
              <w:widowControl/>
              <w:spacing w:line="240" w:lineRule="exact"/>
              <w:jc w:val="center"/>
              <w:rPr>
                <w:rFonts w:ascii="Times New Roman" w:hAnsi="Times New Roman" w:eastAsia="方正仿宋简体" w:cs="Times New Roman"/>
                <w:kern w:val="0"/>
                <w:sz w:val="24"/>
              </w:rPr>
            </w:pPr>
          </w:p>
        </w:tc>
        <w:tc>
          <w:tcPr>
            <w:tcW w:w="594" w:type="pct"/>
            <w:gridSpan w:val="2"/>
            <w:vMerge w:val="continue"/>
            <w:vAlign w:val="center"/>
          </w:tcPr>
          <w:p>
            <w:pPr>
              <w:widowControl/>
              <w:spacing w:line="240" w:lineRule="exact"/>
              <w:jc w:val="center"/>
              <w:rPr>
                <w:rFonts w:ascii="Times New Roman" w:hAnsi="Times New Roman" w:eastAsia="方正仿宋简体" w:cs="Times New Roman"/>
                <w:kern w:val="0"/>
                <w:sz w:val="24"/>
              </w:rPr>
            </w:pPr>
          </w:p>
        </w:tc>
        <w:tc>
          <w:tcPr>
            <w:tcW w:w="801"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kern w:val="0"/>
                <w:sz w:val="24"/>
                <w:szCs w:val="24"/>
              </w:rPr>
              <w:t>质量指标</w:t>
            </w:r>
          </w:p>
        </w:tc>
        <w:tc>
          <w:tcPr>
            <w:tcW w:w="1062" w:type="pct"/>
            <w:gridSpan w:val="3"/>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kern w:val="0"/>
                <w:sz w:val="24"/>
                <w:szCs w:val="24"/>
                <w:lang w:val="en-US" w:eastAsia="zh-CN"/>
              </w:rPr>
              <w:t>档案规范化管理</w:t>
            </w:r>
          </w:p>
        </w:tc>
        <w:tc>
          <w:tcPr>
            <w:tcW w:w="595"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100%</w:t>
            </w:r>
          </w:p>
        </w:tc>
        <w:tc>
          <w:tcPr>
            <w:tcW w:w="1112" w:type="pct"/>
            <w:gridSpan w:val="3"/>
            <w:vAlign w:val="center"/>
          </w:tcPr>
          <w:p>
            <w:pPr>
              <w:widowControl/>
              <w:spacing w:line="240" w:lineRule="exact"/>
              <w:jc w:val="center"/>
              <w:rPr>
                <w:rFonts w:ascii="Times New Roman" w:hAnsi="Times New Roman" w:eastAsia="方正仿宋简体" w:cs="Times New Roman"/>
                <w:kern w:val="0"/>
                <w:sz w:val="24"/>
              </w:rPr>
            </w:pPr>
            <w:r>
              <w:rPr>
                <w:rFonts w:hint="eastAsia" w:ascii="Times New Roman" w:hAnsi="Times New Roman" w:eastAsia="宋体" w:cs="Times New Roman"/>
                <w:b w:val="0"/>
                <w:bCs w:val="0"/>
                <w:kern w:val="0"/>
                <w:sz w:val="24"/>
                <w:szCs w:val="24"/>
                <w:lang w:val="en-US" w:eastAsia="zh-CN"/>
              </w:rPr>
              <w:t>档案达标省一级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33" w:type="pct"/>
            <w:gridSpan w:val="2"/>
            <w:vMerge w:val="continue"/>
            <w:vAlign w:val="center"/>
          </w:tcPr>
          <w:p>
            <w:pPr>
              <w:widowControl/>
              <w:spacing w:line="240" w:lineRule="exact"/>
              <w:jc w:val="left"/>
              <w:rPr>
                <w:rFonts w:ascii="Times New Roman" w:hAnsi="Times New Roman" w:eastAsia="方正仿宋简体" w:cs="Times New Roman"/>
                <w:kern w:val="0"/>
                <w:sz w:val="24"/>
              </w:rPr>
            </w:pPr>
          </w:p>
        </w:tc>
        <w:tc>
          <w:tcPr>
            <w:tcW w:w="594" w:type="pct"/>
            <w:gridSpan w:val="2"/>
            <w:vMerge w:val="continue"/>
            <w:vAlign w:val="center"/>
          </w:tcPr>
          <w:p>
            <w:pPr>
              <w:widowControl/>
              <w:spacing w:line="240" w:lineRule="exact"/>
              <w:jc w:val="left"/>
              <w:rPr>
                <w:rFonts w:ascii="Times New Roman" w:hAnsi="Times New Roman" w:eastAsia="方正仿宋简体" w:cs="Times New Roman"/>
                <w:kern w:val="0"/>
                <w:sz w:val="24"/>
              </w:rPr>
            </w:pPr>
          </w:p>
        </w:tc>
        <w:tc>
          <w:tcPr>
            <w:tcW w:w="801"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kern w:val="0"/>
                <w:sz w:val="24"/>
                <w:szCs w:val="24"/>
              </w:rPr>
              <w:t>时效指标</w:t>
            </w:r>
          </w:p>
        </w:tc>
        <w:tc>
          <w:tcPr>
            <w:tcW w:w="1062" w:type="pct"/>
            <w:gridSpan w:val="3"/>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便民服务率</w:t>
            </w:r>
          </w:p>
        </w:tc>
        <w:tc>
          <w:tcPr>
            <w:tcW w:w="595"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100%</w:t>
            </w:r>
          </w:p>
        </w:tc>
        <w:tc>
          <w:tcPr>
            <w:tcW w:w="1112" w:type="pct"/>
            <w:gridSpan w:val="3"/>
            <w:vAlign w:val="center"/>
          </w:tcPr>
          <w:p>
            <w:pPr>
              <w:widowControl/>
              <w:spacing w:line="240" w:lineRule="exact"/>
              <w:jc w:val="center"/>
              <w:rPr>
                <w:rFonts w:ascii="Times New Roman" w:hAnsi="Times New Roman" w:eastAsia="方正仿宋简体" w:cs="Times New Roman"/>
                <w:kern w:val="0"/>
                <w:sz w:val="24"/>
              </w:rPr>
            </w:pPr>
            <w:r>
              <w:rPr>
                <w:rFonts w:hint="eastAsia" w:ascii="Times New Roman" w:hAnsi="Times New Roman" w:eastAsia="宋体" w:cs="Times New Roman"/>
                <w:b w:val="0"/>
                <w:bCs w:val="0"/>
                <w:kern w:val="0"/>
                <w:sz w:val="24"/>
                <w:szCs w:val="24"/>
                <w:lang w:val="en-US" w:eastAsia="zh-CN"/>
              </w:rPr>
              <w:t>档案大数据平台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833" w:type="pct"/>
            <w:gridSpan w:val="2"/>
            <w:vMerge w:val="continue"/>
            <w:vAlign w:val="center"/>
          </w:tcPr>
          <w:p>
            <w:pPr>
              <w:widowControl/>
              <w:spacing w:line="240" w:lineRule="exact"/>
              <w:jc w:val="left"/>
              <w:rPr>
                <w:rFonts w:ascii="Times New Roman" w:hAnsi="Times New Roman" w:eastAsia="方正仿宋简体" w:cs="Times New Roman"/>
                <w:kern w:val="0"/>
                <w:sz w:val="24"/>
              </w:rPr>
            </w:pPr>
          </w:p>
        </w:tc>
        <w:tc>
          <w:tcPr>
            <w:tcW w:w="594" w:type="pct"/>
            <w:gridSpan w:val="2"/>
            <w:vAlign w:val="center"/>
          </w:tcPr>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满意度</w:t>
            </w:r>
          </w:p>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指标</w:t>
            </w:r>
          </w:p>
        </w:tc>
        <w:tc>
          <w:tcPr>
            <w:tcW w:w="801" w:type="pct"/>
            <w:gridSpan w:val="2"/>
            <w:vAlign w:val="center"/>
          </w:tcPr>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服务对象</w:t>
            </w:r>
          </w:p>
          <w:p>
            <w:pPr>
              <w:widowControl/>
              <w:spacing w:line="24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满意度指标</w:t>
            </w:r>
          </w:p>
        </w:tc>
        <w:tc>
          <w:tcPr>
            <w:tcW w:w="1062" w:type="pct"/>
            <w:gridSpan w:val="3"/>
            <w:vAlign w:val="center"/>
          </w:tcPr>
          <w:p>
            <w:pPr>
              <w:widowControl/>
              <w:spacing w:line="240" w:lineRule="exact"/>
              <w:jc w:val="both"/>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lang w:val="en-US" w:eastAsia="zh-CN"/>
              </w:rPr>
              <w:t>问卷调查满意度</w:t>
            </w:r>
          </w:p>
        </w:tc>
        <w:tc>
          <w:tcPr>
            <w:tcW w:w="595" w:type="pct"/>
            <w:gridSpan w:val="2"/>
            <w:vAlign w:val="center"/>
          </w:tcPr>
          <w:p>
            <w:pPr>
              <w:widowControl/>
              <w:spacing w:line="240" w:lineRule="exact"/>
              <w:jc w:val="center"/>
              <w:rPr>
                <w:rFonts w:hint="default" w:ascii="Times New Roman" w:hAnsi="Times New Roman" w:eastAsia="宋体" w:cs="Times New Roman"/>
                <w:b w:val="0"/>
                <w:bCs w:val="0"/>
                <w:kern w:val="0"/>
                <w:sz w:val="24"/>
                <w:szCs w:val="24"/>
                <w:lang w:val="en-US" w:eastAsia="zh-CN" w:bidi="ar-SA"/>
              </w:rPr>
            </w:pPr>
            <w:r>
              <w:rPr>
                <w:rFonts w:hint="eastAsia" w:ascii="宋体" w:hAnsi="宋体" w:eastAsia="宋体" w:cs="宋体"/>
                <w:b/>
                <w:bCs/>
                <w:sz w:val="18"/>
                <w:szCs w:val="18"/>
              </w:rPr>
              <w:t>≥</w:t>
            </w:r>
            <w:r>
              <w:rPr>
                <w:rFonts w:hint="default" w:ascii="Times New Roman" w:hAnsi="Times New Roman" w:cs="Times New Roman"/>
                <w:b w:val="0"/>
                <w:bCs w:val="0"/>
                <w:spacing w:val="-8"/>
                <w:sz w:val="24"/>
                <w:szCs w:val="24"/>
              </w:rPr>
              <w:t>98%</w:t>
            </w:r>
          </w:p>
        </w:tc>
        <w:tc>
          <w:tcPr>
            <w:tcW w:w="1112" w:type="pct"/>
            <w:gridSpan w:val="3"/>
            <w:vAlign w:val="center"/>
          </w:tcPr>
          <w:p>
            <w:pPr>
              <w:widowControl/>
              <w:spacing w:line="240" w:lineRule="exact"/>
              <w:jc w:val="center"/>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rPr>
              <w:t>无投诉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14"/>
            <w:vAlign w:val="center"/>
          </w:tcPr>
          <w:p>
            <w:pPr>
              <w:widowControl/>
              <w:spacing w:line="300" w:lineRule="exact"/>
              <w:jc w:val="center"/>
              <w:rPr>
                <w:rFonts w:ascii="Times New Roman" w:hAnsi="Times New Roman" w:eastAsia="方正仿宋简体" w:cs="Times New Roman"/>
                <w:b/>
                <w:bCs/>
                <w:kern w:val="0"/>
                <w:sz w:val="24"/>
              </w:rPr>
            </w:pPr>
            <w:r>
              <w:rPr>
                <w:rFonts w:ascii="Times New Roman" w:hAnsi="Times New Roman" w:eastAsia="方正仿宋简体" w:cs="Times New Roman"/>
                <w:b/>
                <w:bCs/>
                <w:kern w:val="0"/>
                <w:sz w:val="24"/>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33" w:type="pct"/>
            <w:gridSpan w:val="2"/>
            <w:vMerge w:val="restart"/>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目标名称</w:t>
            </w:r>
          </w:p>
        </w:tc>
        <w:tc>
          <w:tcPr>
            <w:tcW w:w="594" w:type="pct"/>
            <w:gridSpan w:val="2"/>
            <w:vMerge w:val="restart"/>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一级</w:t>
            </w:r>
          </w:p>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指标</w:t>
            </w:r>
          </w:p>
        </w:tc>
        <w:tc>
          <w:tcPr>
            <w:tcW w:w="801" w:type="pct"/>
            <w:gridSpan w:val="2"/>
            <w:vMerge w:val="restart"/>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二级指标</w:t>
            </w:r>
          </w:p>
        </w:tc>
        <w:tc>
          <w:tcPr>
            <w:tcW w:w="468" w:type="pct"/>
            <w:gridSpan w:val="2"/>
            <w:vMerge w:val="restart"/>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三级</w:t>
            </w:r>
          </w:p>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指标</w:t>
            </w:r>
          </w:p>
        </w:tc>
        <w:tc>
          <w:tcPr>
            <w:tcW w:w="1778" w:type="pct"/>
            <w:gridSpan w:val="5"/>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指标值</w:t>
            </w:r>
          </w:p>
        </w:tc>
        <w:tc>
          <w:tcPr>
            <w:tcW w:w="523" w:type="pct"/>
            <w:vMerge w:val="restart"/>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指标值确定</w:t>
            </w:r>
          </w:p>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33" w:type="pct"/>
            <w:gridSpan w:val="2"/>
            <w:vMerge w:val="continue"/>
            <w:vAlign w:val="center"/>
          </w:tcPr>
          <w:p>
            <w:pPr>
              <w:widowControl/>
              <w:spacing w:line="300" w:lineRule="exact"/>
              <w:jc w:val="left"/>
              <w:rPr>
                <w:rFonts w:ascii="Times New Roman" w:hAnsi="Times New Roman" w:eastAsia="方正仿宋简体" w:cs="Times New Roman"/>
                <w:kern w:val="0"/>
                <w:sz w:val="24"/>
              </w:rPr>
            </w:pPr>
          </w:p>
        </w:tc>
        <w:tc>
          <w:tcPr>
            <w:tcW w:w="594" w:type="pct"/>
            <w:gridSpan w:val="2"/>
            <w:vMerge w:val="continue"/>
            <w:vAlign w:val="center"/>
          </w:tcPr>
          <w:p>
            <w:pPr>
              <w:widowControl/>
              <w:spacing w:line="300" w:lineRule="exact"/>
              <w:jc w:val="left"/>
              <w:rPr>
                <w:rFonts w:ascii="Times New Roman" w:hAnsi="Times New Roman" w:eastAsia="方正仿宋简体" w:cs="Times New Roman"/>
                <w:kern w:val="0"/>
                <w:sz w:val="24"/>
              </w:rPr>
            </w:pPr>
          </w:p>
        </w:tc>
        <w:tc>
          <w:tcPr>
            <w:tcW w:w="801" w:type="pct"/>
            <w:gridSpan w:val="2"/>
            <w:vMerge w:val="continue"/>
            <w:vAlign w:val="center"/>
          </w:tcPr>
          <w:p>
            <w:pPr>
              <w:widowControl/>
              <w:spacing w:line="300" w:lineRule="exact"/>
              <w:jc w:val="left"/>
              <w:rPr>
                <w:rFonts w:ascii="Times New Roman" w:hAnsi="Times New Roman" w:eastAsia="方正仿宋简体" w:cs="Times New Roman"/>
                <w:kern w:val="0"/>
                <w:sz w:val="24"/>
              </w:rPr>
            </w:pPr>
          </w:p>
        </w:tc>
        <w:tc>
          <w:tcPr>
            <w:tcW w:w="468" w:type="pct"/>
            <w:gridSpan w:val="2"/>
            <w:vMerge w:val="continue"/>
            <w:vAlign w:val="center"/>
          </w:tcPr>
          <w:p>
            <w:pPr>
              <w:widowControl/>
              <w:spacing w:line="300" w:lineRule="exact"/>
              <w:jc w:val="left"/>
              <w:rPr>
                <w:rFonts w:ascii="Times New Roman" w:hAnsi="Times New Roman" w:eastAsia="方正仿宋简体" w:cs="Times New Roman"/>
                <w:kern w:val="0"/>
                <w:sz w:val="24"/>
              </w:rPr>
            </w:pPr>
          </w:p>
        </w:tc>
        <w:tc>
          <w:tcPr>
            <w:tcW w:w="594" w:type="pct"/>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前年</w:t>
            </w:r>
          </w:p>
        </w:tc>
        <w:tc>
          <w:tcPr>
            <w:tcW w:w="595" w:type="pct"/>
            <w:gridSpan w:val="2"/>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上年</w:t>
            </w:r>
          </w:p>
        </w:tc>
        <w:tc>
          <w:tcPr>
            <w:tcW w:w="588" w:type="pct"/>
            <w:gridSpan w:val="2"/>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预计当年实现</w:t>
            </w:r>
          </w:p>
        </w:tc>
        <w:tc>
          <w:tcPr>
            <w:tcW w:w="523" w:type="pct"/>
            <w:vMerge w:val="continue"/>
            <w:vAlign w:val="center"/>
          </w:tcPr>
          <w:p>
            <w:pPr>
              <w:widowControl/>
              <w:spacing w:line="300" w:lineRule="exact"/>
              <w:jc w:val="left"/>
              <w:rPr>
                <w:rFonts w:ascii="Times New Roman" w:hAnsi="Times New Roman" w:eastAsia="方正仿宋简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3" w:type="pct"/>
            <w:gridSpan w:val="2"/>
            <w:vMerge w:val="restart"/>
            <w:vAlign w:val="center"/>
          </w:tcPr>
          <w:p>
            <w:pPr>
              <w:widowControl/>
              <w:spacing w:line="30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档案综合服务费</w:t>
            </w:r>
          </w:p>
        </w:tc>
        <w:tc>
          <w:tcPr>
            <w:tcW w:w="594" w:type="pct"/>
            <w:gridSpan w:val="2"/>
            <w:vMerge w:val="restart"/>
            <w:vAlign w:val="center"/>
          </w:tcPr>
          <w:p>
            <w:pPr>
              <w:widowControl/>
              <w:spacing w:line="300" w:lineRule="exact"/>
              <w:jc w:val="center"/>
              <w:rPr>
                <w:rFonts w:ascii="Times New Roman" w:hAnsi="Times New Roman" w:eastAsia="方正仿宋简体" w:cs="Times New Roman"/>
                <w:kern w:val="0"/>
                <w:sz w:val="24"/>
              </w:rPr>
            </w:pPr>
            <w:r>
              <w:rPr>
                <w:rFonts w:hint="eastAsia" w:eastAsia="宋体" w:cs="Times New Roman"/>
                <w:b w:val="0"/>
                <w:bCs w:val="0"/>
                <w:kern w:val="0"/>
                <w:sz w:val="24"/>
                <w:szCs w:val="24"/>
                <w:lang w:val="en-US" w:eastAsia="zh-CN"/>
              </w:rPr>
              <w:t>产出指标</w:t>
            </w:r>
          </w:p>
        </w:tc>
        <w:tc>
          <w:tcPr>
            <w:tcW w:w="801"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kern w:val="0"/>
                <w:sz w:val="24"/>
                <w:szCs w:val="24"/>
              </w:rPr>
              <w:t>质量指标</w:t>
            </w:r>
          </w:p>
        </w:tc>
        <w:tc>
          <w:tcPr>
            <w:tcW w:w="468"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kern w:val="0"/>
                <w:sz w:val="24"/>
                <w:szCs w:val="24"/>
                <w:lang w:val="en-US" w:eastAsia="zh-CN"/>
              </w:rPr>
              <w:t>档案规范化管理</w:t>
            </w:r>
          </w:p>
        </w:tc>
        <w:tc>
          <w:tcPr>
            <w:tcW w:w="594" w:type="pct"/>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100%</w:t>
            </w:r>
          </w:p>
        </w:tc>
        <w:tc>
          <w:tcPr>
            <w:tcW w:w="595"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100%</w:t>
            </w:r>
          </w:p>
        </w:tc>
        <w:tc>
          <w:tcPr>
            <w:tcW w:w="588"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100%</w:t>
            </w:r>
          </w:p>
        </w:tc>
        <w:tc>
          <w:tcPr>
            <w:tcW w:w="523" w:type="pct"/>
            <w:vAlign w:val="center"/>
          </w:tcPr>
          <w:p>
            <w:pPr>
              <w:widowControl/>
              <w:spacing w:line="300" w:lineRule="exact"/>
              <w:jc w:val="left"/>
              <w:rPr>
                <w:rFonts w:ascii="Times New Roman" w:hAnsi="Times New Roman" w:eastAsia="方正仿宋简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833" w:type="pct"/>
            <w:gridSpan w:val="2"/>
            <w:vMerge w:val="continue"/>
            <w:vAlign w:val="center"/>
          </w:tcPr>
          <w:p>
            <w:pPr>
              <w:widowControl/>
              <w:spacing w:line="300" w:lineRule="exact"/>
              <w:jc w:val="center"/>
              <w:rPr>
                <w:rFonts w:ascii="Times New Roman" w:hAnsi="Times New Roman" w:eastAsia="方正仿宋简体" w:cs="Times New Roman"/>
                <w:kern w:val="0"/>
                <w:sz w:val="24"/>
              </w:rPr>
            </w:pPr>
          </w:p>
        </w:tc>
        <w:tc>
          <w:tcPr>
            <w:tcW w:w="594" w:type="pct"/>
            <w:gridSpan w:val="2"/>
            <w:vMerge w:val="continue"/>
            <w:vAlign w:val="center"/>
          </w:tcPr>
          <w:p>
            <w:pPr>
              <w:widowControl/>
              <w:spacing w:line="300" w:lineRule="exact"/>
              <w:jc w:val="center"/>
              <w:rPr>
                <w:rFonts w:ascii="Times New Roman" w:hAnsi="Times New Roman" w:eastAsia="方正仿宋简体" w:cs="Times New Roman"/>
                <w:kern w:val="0"/>
                <w:sz w:val="24"/>
              </w:rPr>
            </w:pPr>
          </w:p>
        </w:tc>
        <w:tc>
          <w:tcPr>
            <w:tcW w:w="801"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kern w:val="0"/>
                <w:sz w:val="24"/>
                <w:szCs w:val="24"/>
              </w:rPr>
              <w:t>时效指标</w:t>
            </w:r>
          </w:p>
        </w:tc>
        <w:tc>
          <w:tcPr>
            <w:tcW w:w="468"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便民服务率</w:t>
            </w:r>
          </w:p>
        </w:tc>
        <w:tc>
          <w:tcPr>
            <w:tcW w:w="594" w:type="pct"/>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100%</w:t>
            </w:r>
          </w:p>
        </w:tc>
        <w:tc>
          <w:tcPr>
            <w:tcW w:w="595"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100%</w:t>
            </w:r>
          </w:p>
        </w:tc>
        <w:tc>
          <w:tcPr>
            <w:tcW w:w="588" w:type="pct"/>
            <w:gridSpan w:val="2"/>
            <w:vAlign w:val="center"/>
          </w:tcPr>
          <w:p>
            <w:pPr>
              <w:widowControl/>
              <w:spacing w:line="240" w:lineRule="exact"/>
              <w:jc w:val="center"/>
              <w:rPr>
                <w:rFonts w:ascii="Times New Roman" w:hAnsi="Times New Roman" w:eastAsia="方正仿宋简体" w:cs="Times New Roman"/>
                <w:kern w:val="0"/>
                <w:sz w:val="24"/>
              </w:rPr>
            </w:pPr>
            <w:r>
              <w:rPr>
                <w:rFonts w:hint="default" w:ascii="Times New Roman" w:hAnsi="Times New Roman" w:eastAsia="宋体" w:cs="Times New Roman"/>
                <w:b w:val="0"/>
                <w:bCs w:val="0"/>
                <w:spacing w:val="-8"/>
                <w:sz w:val="24"/>
                <w:szCs w:val="24"/>
              </w:rPr>
              <w:t>100%</w:t>
            </w:r>
          </w:p>
        </w:tc>
        <w:tc>
          <w:tcPr>
            <w:tcW w:w="523" w:type="pct"/>
            <w:vAlign w:val="center"/>
          </w:tcPr>
          <w:p>
            <w:pPr>
              <w:widowControl/>
              <w:spacing w:line="300" w:lineRule="exact"/>
              <w:jc w:val="left"/>
              <w:rPr>
                <w:rFonts w:ascii="Times New Roman" w:hAnsi="Times New Roman" w:eastAsia="方正仿宋简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3" w:type="pct"/>
            <w:gridSpan w:val="2"/>
            <w:vMerge w:val="continue"/>
            <w:vAlign w:val="center"/>
          </w:tcPr>
          <w:p>
            <w:pPr>
              <w:widowControl/>
              <w:spacing w:line="300" w:lineRule="exact"/>
              <w:jc w:val="left"/>
              <w:rPr>
                <w:rFonts w:ascii="Times New Roman" w:hAnsi="Times New Roman" w:eastAsia="方正仿宋简体" w:cs="Times New Roman"/>
                <w:kern w:val="0"/>
                <w:sz w:val="24"/>
              </w:rPr>
            </w:pPr>
          </w:p>
        </w:tc>
        <w:tc>
          <w:tcPr>
            <w:tcW w:w="594" w:type="pct"/>
            <w:gridSpan w:val="2"/>
            <w:vAlign w:val="center"/>
          </w:tcPr>
          <w:p>
            <w:pPr>
              <w:widowControl/>
              <w:spacing w:line="300" w:lineRule="exact"/>
              <w:jc w:val="left"/>
              <w:rPr>
                <w:rFonts w:ascii="Times New Roman" w:hAnsi="Times New Roman" w:eastAsia="方正仿宋简体" w:cs="Times New Roman"/>
                <w:kern w:val="0"/>
                <w:sz w:val="24"/>
              </w:rPr>
            </w:pPr>
            <w:r>
              <w:rPr>
                <w:rFonts w:hint="eastAsia" w:eastAsia="宋体" w:cs="Times New Roman"/>
                <w:b w:val="0"/>
                <w:bCs w:val="0"/>
                <w:kern w:val="0"/>
                <w:sz w:val="24"/>
                <w:szCs w:val="24"/>
                <w:lang w:val="en-US" w:eastAsia="zh-CN"/>
              </w:rPr>
              <w:t>效益指标</w:t>
            </w:r>
          </w:p>
        </w:tc>
        <w:tc>
          <w:tcPr>
            <w:tcW w:w="801" w:type="pct"/>
            <w:gridSpan w:val="2"/>
            <w:vAlign w:val="center"/>
          </w:tcPr>
          <w:p>
            <w:pPr>
              <w:widowControl/>
              <w:spacing w:line="240" w:lineRule="exact"/>
              <w:jc w:val="center"/>
              <w:rPr>
                <w:rFonts w:ascii="Times New Roman" w:hAnsi="Times New Roman" w:eastAsia="方正仿宋简体" w:cs="Times New Roman"/>
                <w:kern w:val="0"/>
                <w:sz w:val="24"/>
              </w:rPr>
            </w:pPr>
            <w:r>
              <w:rPr>
                <w:rFonts w:hint="eastAsia" w:eastAsia="宋体" w:cs="Times New Roman"/>
                <w:b w:val="0"/>
                <w:bCs w:val="0"/>
                <w:kern w:val="0"/>
                <w:sz w:val="24"/>
                <w:szCs w:val="24"/>
                <w:lang w:val="en-US" w:eastAsia="zh-CN"/>
              </w:rPr>
              <w:t>社会效益指标</w:t>
            </w:r>
          </w:p>
        </w:tc>
        <w:tc>
          <w:tcPr>
            <w:tcW w:w="468" w:type="pct"/>
            <w:gridSpan w:val="2"/>
            <w:vAlign w:val="center"/>
          </w:tcPr>
          <w:p>
            <w:pPr>
              <w:widowControl/>
              <w:spacing w:line="240" w:lineRule="exact"/>
              <w:jc w:val="center"/>
              <w:rPr>
                <w:rFonts w:ascii="Times New Roman" w:hAnsi="Times New Roman" w:eastAsia="方正仿宋简体" w:cs="Times New Roman"/>
                <w:kern w:val="0"/>
                <w:sz w:val="24"/>
              </w:rPr>
            </w:pPr>
            <w:r>
              <w:rPr>
                <w:rFonts w:hint="eastAsia" w:ascii="Times New Roman" w:hAnsi="Times New Roman" w:eastAsia="宋体" w:cs="Times New Roman"/>
                <w:b w:val="0"/>
                <w:bCs w:val="0"/>
                <w:spacing w:val="-8"/>
                <w:sz w:val="24"/>
                <w:szCs w:val="24"/>
              </w:rPr>
              <w:t>免费服务</w:t>
            </w:r>
          </w:p>
        </w:tc>
        <w:tc>
          <w:tcPr>
            <w:tcW w:w="594" w:type="pct"/>
            <w:vAlign w:val="center"/>
          </w:tcPr>
          <w:p>
            <w:pPr>
              <w:widowControl/>
              <w:spacing w:line="240" w:lineRule="exact"/>
              <w:jc w:val="center"/>
              <w:rPr>
                <w:rFonts w:ascii="Times New Roman" w:hAnsi="Times New Roman" w:eastAsia="方正仿宋简体" w:cs="Times New Roman"/>
                <w:kern w:val="0"/>
                <w:sz w:val="24"/>
              </w:rPr>
            </w:pPr>
            <w:r>
              <w:rPr>
                <w:rFonts w:hint="eastAsia" w:ascii="Times New Roman" w:hAnsi="Times New Roman" w:eastAsia="宋体" w:cs="Times New Roman"/>
                <w:b w:val="0"/>
                <w:bCs w:val="0"/>
                <w:spacing w:val="-8"/>
                <w:sz w:val="24"/>
                <w:szCs w:val="24"/>
              </w:rPr>
              <w:t>免费</w:t>
            </w:r>
          </w:p>
        </w:tc>
        <w:tc>
          <w:tcPr>
            <w:tcW w:w="595" w:type="pct"/>
            <w:gridSpan w:val="2"/>
            <w:vAlign w:val="center"/>
          </w:tcPr>
          <w:p>
            <w:pPr>
              <w:widowControl/>
              <w:spacing w:line="240" w:lineRule="exact"/>
              <w:jc w:val="center"/>
              <w:rPr>
                <w:rFonts w:ascii="Times New Roman" w:hAnsi="Times New Roman" w:eastAsia="方正仿宋简体" w:cs="Times New Roman"/>
                <w:kern w:val="0"/>
                <w:sz w:val="24"/>
              </w:rPr>
            </w:pPr>
            <w:r>
              <w:rPr>
                <w:rFonts w:hint="eastAsia" w:ascii="Times New Roman" w:hAnsi="Times New Roman" w:eastAsia="宋体" w:cs="Times New Roman"/>
                <w:b w:val="0"/>
                <w:bCs w:val="0"/>
                <w:spacing w:val="-8"/>
                <w:sz w:val="24"/>
                <w:szCs w:val="24"/>
              </w:rPr>
              <w:t>免费</w:t>
            </w:r>
          </w:p>
        </w:tc>
        <w:tc>
          <w:tcPr>
            <w:tcW w:w="588" w:type="pct"/>
            <w:gridSpan w:val="2"/>
            <w:vAlign w:val="center"/>
          </w:tcPr>
          <w:p>
            <w:pPr>
              <w:widowControl/>
              <w:spacing w:line="240" w:lineRule="exact"/>
              <w:jc w:val="center"/>
              <w:rPr>
                <w:rFonts w:ascii="Times New Roman" w:hAnsi="Times New Roman" w:eastAsia="方正仿宋简体" w:cs="Times New Roman"/>
                <w:kern w:val="0"/>
                <w:sz w:val="24"/>
              </w:rPr>
            </w:pPr>
            <w:r>
              <w:rPr>
                <w:rFonts w:hint="eastAsia" w:ascii="Times New Roman" w:hAnsi="Times New Roman" w:eastAsia="宋体" w:cs="Times New Roman"/>
                <w:b w:val="0"/>
                <w:bCs w:val="0"/>
                <w:spacing w:val="-8"/>
                <w:sz w:val="24"/>
                <w:szCs w:val="24"/>
              </w:rPr>
              <w:t>免费</w:t>
            </w:r>
          </w:p>
        </w:tc>
        <w:tc>
          <w:tcPr>
            <w:tcW w:w="523" w:type="pct"/>
            <w:vAlign w:val="center"/>
          </w:tcPr>
          <w:p>
            <w:pPr>
              <w:widowControl/>
              <w:spacing w:line="240" w:lineRule="exact"/>
              <w:jc w:val="center"/>
              <w:rPr>
                <w:rFonts w:ascii="Times New Roman" w:hAnsi="Times New Roman" w:eastAsia="方正仿宋简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3" w:type="pct"/>
            <w:gridSpan w:val="2"/>
            <w:vMerge w:val="continue"/>
            <w:vAlign w:val="center"/>
          </w:tcPr>
          <w:p>
            <w:pPr>
              <w:widowControl/>
              <w:spacing w:line="300" w:lineRule="exact"/>
              <w:jc w:val="left"/>
              <w:rPr>
                <w:rFonts w:ascii="Times New Roman" w:hAnsi="Times New Roman" w:eastAsia="方正仿宋简体" w:cs="Times New Roman"/>
                <w:kern w:val="0"/>
                <w:sz w:val="24"/>
              </w:rPr>
            </w:pPr>
          </w:p>
        </w:tc>
        <w:tc>
          <w:tcPr>
            <w:tcW w:w="594" w:type="pct"/>
            <w:gridSpan w:val="2"/>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满意度</w:t>
            </w:r>
          </w:p>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指标</w:t>
            </w:r>
          </w:p>
        </w:tc>
        <w:tc>
          <w:tcPr>
            <w:tcW w:w="801" w:type="pct"/>
            <w:gridSpan w:val="2"/>
            <w:vAlign w:val="center"/>
          </w:tcPr>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服务对象</w:t>
            </w:r>
          </w:p>
          <w:p>
            <w:pPr>
              <w:widowControl/>
              <w:spacing w:line="300" w:lineRule="exact"/>
              <w:jc w:val="center"/>
              <w:rPr>
                <w:rFonts w:ascii="Times New Roman" w:hAnsi="Times New Roman" w:eastAsia="方正仿宋简体" w:cs="Times New Roman"/>
                <w:kern w:val="0"/>
                <w:sz w:val="24"/>
              </w:rPr>
            </w:pPr>
            <w:r>
              <w:rPr>
                <w:rFonts w:ascii="Times New Roman" w:hAnsi="Times New Roman" w:eastAsia="方正仿宋简体" w:cs="Times New Roman"/>
                <w:kern w:val="0"/>
                <w:sz w:val="24"/>
              </w:rPr>
              <w:t>满意度指标</w:t>
            </w:r>
          </w:p>
        </w:tc>
        <w:tc>
          <w:tcPr>
            <w:tcW w:w="468" w:type="pct"/>
            <w:gridSpan w:val="2"/>
            <w:vAlign w:val="center"/>
          </w:tcPr>
          <w:p>
            <w:pPr>
              <w:widowControl/>
              <w:spacing w:line="240" w:lineRule="exact"/>
              <w:jc w:val="both"/>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lang w:val="en-US" w:eastAsia="zh-CN"/>
              </w:rPr>
              <w:t>问卷调查满意度</w:t>
            </w:r>
          </w:p>
        </w:tc>
        <w:tc>
          <w:tcPr>
            <w:tcW w:w="594" w:type="pct"/>
            <w:vAlign w:val="center"/>
          </w:tcPr>
          <w:p>
            <w:pPr>
              <w:widowControl/>
              <w:spacing w:line="240" w:lineRule="exact"/>
              <w:jc w:val="center"/>
              <w:rPr>
                <w:rFonts w:hint="default" w:ascii="Times New Roman" w:hAnsi="Times New Roman" w:eastAsia="宋体" w:cs="Times New Roman"/>
                <w:b w:val="0"/>
                <w:bCs w:val="0"/>
                <w:kern w:val="0"/>
                <w:sz w:val="24"/>
                <w:szCs w:val="24"/>
                <w:lang w:val="en-US" w:eastAsia="zh-CN" w:bidi="ar-SA"/>
              </w:rPr>
            </w:pPr>
            <w:r>
              <w:rPr>
                <w:rFonts w:hint="eastAsia" w:ascii="宋体" w:hAnsi="宋体" w:eastAsia="宋体" w:cs="宋体"/>
                <w:b/>
                <w:bCs/>
                <w:sz w:val="18"/>
                <w:szCs w:val="18"/>
              </w:rPr>
              <w:t>≥</w:t>
            </w:r>
            <w:r>
              <w:rPr>
                <w:rFonts w:hint="default" w:ascii="Times New Roman" w:hAnsi="Times New Roman" w:cs="Times New Roman"/>
                <w:b w:val="0"/>
                <w:bCs w:val="0"/>
                <w:spacing w:val="-8"/>
                <w:sz w:val="24"/>
                <w:szCs w:val="24"/>
              </w:rPr>
              <w:t>98%</w:t>
            </w:r>
          </w:p>
        </w:tc>
        <w:tc>
          <w:tcPr>
            <w:tcW w:w="595" w:type="pct"/>
            <w:gridSpan w:val="2"/>
            <w:vAlign w:val="center"/>
          </w:tcPr>
          <w:p>
            <w:pPr>
              <w:widowControl/>
              <w:spacing w:line="240" w:lineRule="exact"/>
              <w:jc w:val="center"/>
              <w:rPr>
                <w:rFonts w:hint="default" w:ascii="Times New Roman" w:hAnsi="Times New Roman" w:eastAsia="宋体" w:cs="Times New Roman"/>
                <w:b w:val="0"/>
                <w:bCs w:val="0"/>
                <w:kern w:val="0"/>
                <w:sz w:val="24"/>
                <w:szCs w:val="24"/>
                <w:lang w:val="en-US" w:eastAsia="zh-CN" w:bidi="ar-SA"/>
              </w:rPr>
            </w:pPr>
            <w:r>
              <w:rPr>
                <w:rFonts w:hint="eastAsia" w:ascii="宋体" w:hAnsi="宋体" w:eastAsia="宋体" w:cs="宋体"/>
                <w:b/>
                <w:bCs/>
                <w:sz w:val="18"/>
                <w:szCs w:val="18"/>
              </w:rPr>
              <w:t>≥</w:t>
            </w:r>
            <w:r>
              <w:rPr>
                <w:rFonts w:hint="default" w:ascii="Times New Roman" w:hAnsi="Times New Roman" w:cs="Times New Roman"/>
                <w:b w:val="0"/>
                <w:bCs w:val="0"/>
                <w:spacing w:val="-8"/>
                <w:sz w:val="24"/>
                <w:szCs w:val="24"/>
              </w:rPr>
              <w:t>98%</w:t>
            </w:r>
          </w:p>
        </w:tc>
        <w:tc>
          <w:tcPr>
            <w:tcW w:w="588" w:type="pct"/>
            <w:gridSpan w:val="2"/>
            <w:vAlign w:val="center"/>
          </w:tcPr>
          <w:p>
            <w:pPr>
              <w:widowControl/>
              <w:spacing w:line="240" w:lineRule="exact"/>
              <w:jc w:val="center"/>
              <w:rPr>
                <w:rFonts w:hint="default" w:ascii="Times New Roman" w:hAnsi="Times New Roman" w:eastAsia="宋体" w:cs="Times New Roman"/>
                <w:b w:val="0"/>
                <w:bCs w:val="0"/>
                <w:kern w:val="0"/>
                <w:sz w:val="24"/>
                <w:szCs w:val="24"/>
                <w:lang w:val="en-US" w:eastAsia="zh-CN" w:bidi="ar-SA"/>
              </w:rPr>
            </w:pPr>
            <w:r>
              <w:rPr>
                <w:rFonts w:hint="eastAsia" w:ascii="宋体" w:hAnsi="宋体" w:eastAsia="宋体" w:cs="宋体"/>
                <w:b/>
                <w:bCs/>
                <w:sz w:val="18"/>
                <w:szCs w:val="18"/>
              </w:rPr>
              <w:t>≥</w:t>
            </w:r>
            <w:r>
              <w:rPr>
                <w:rFonts w:hint="default" w:ascii="Times New Roman" w:hAnsi="Times New Roman" w:cs="Times New Roman"/>
                <w:b w:val="0"/>
                <w:bCs w:val="0"/>
                <w:spacing w:val="-8"/>
                <w:sz w:val="24"/>
                <w:szCs w:val="24"/>
              </w:rPr>
              <w:t>98%</w:t>
            </w:r>
          </w:p>
        </w:tc>
        <w:tc>
          <w:tcPr>
            <w:tcW w:w="523" w:type="pct"/>
            <w:vAlign w:val="center"/>
          </w:tcPr>
          <w:p>
            <w:pPr>
              <w:widowControl/>
              <w:spacing w:line="300" w:lineRule="exact"/>
              <w:jc w:val="left"/>
              <w:rPr>
                <w:rFonts w:hint="default" w:ascii="Times New Roman" w:hAnsi="Times New Roman" w:eastAsia="宋体" w:cs="Times New Roman"/>
                <w:b w:val="0"/>
                <w:bCs w:val="0"/>
                <w:kern w:val="0"/>
                <w:sz w:val="24"/>
                <w:szCs w:val="24"/>
                <w:lang w:val="en-US" w:eastAsia="zh-CN" w:bidi="ar-SA"/>
              </w:rPr>
            </w:pPr>
          </w:p>
        </w:tc>
      </w:tr>
    </w:tbl>
    <w:p>
      <w:pPr>
        <w:adjustRightInd w:val="0"/>
        <w:snapToGrid w:val="0"/>
        <w:spacing w:afterLines="100" w:line="480" w:lineRule="exact"/>
        <w:ind w:firstLine="600" w:firstLineChars="200"/>
        <w:rPr>
          <w:rFonts w:eastAsia="黑体"/>
          <w:bCs/>
          <w:sz w:val="30"/>
          <w:szCs w:val="30"/>
        </w:rPr>
      </w:pPr>
    </w:p>
    <w:p>
      <w:pPr>
        <w:snapToGrid w:val="0"/>
        <w:spacing w:line="480" w:lineRule="exact"/>
        <w:ind w:firstLine="600" w:firstLineChars="200"/>
        <w:jc w:val="center"/>
        <w:rPr>
          <w:rFonts w:eastAsia="黑体"/>
          <w:bCs/>
          <w:sz w:val="30"/>
          <w:szCs w:val="30"/>
        </w:rPr>
      </w:pPr>
      <w:r>
        <w:rPr>
          <w:rFonts w:eastAsia="黑体"/>
          <w:bCs/>
          <w:sz w:val="30"/>
          <w:szCs w:val="30"/>
        </w:rPr>
        <w:t>第三部分  名词解释</w:t>
      </w:r>
    </w:p>
    <w:p>
      <w:pPr>
        <w:snapToGrid w:val="0"/>
        <w:spacing w:line="480" w:lineRule="exact"/>
        <w:ind w:firstLine="600" w:firstLineChars="200"/>
        <w:rPr>
          <w:rFonts w:eastAsia="华文仿宋"/>
          <w:bCs/>
          <w:sz w:val="30"/>
          <w:szCs w:val="30"/>
        </w:rPr>
      </w:pPr>
    </w:p>
    <w:p>
      <w:pPr>
        <w:snapToGrid w:val="0"/>
        <w:spacing w:line="480" w:lineRule="exact"/>
        <w:ind w:firstLine="600" w:firstLineChars="200"/>
        <w:rPr>
          <w:rFonts w:eastAsia="华文仿宋"/>
          <w:bCs/>
          <w:sz w:val="30"/>
          <w:szCs w:val="30"/>
        </w:rPr>
      </w:pPr>
      <w:r>
        <w:rPr>
          <w:rFonts w:eastAsia="华文仿宋"/>
          <w:bCs/>
          <w:sz w:val="30"/>
          <w:szCs w:val="30"/>
        </w:rPr>
        <w:t>一、财政拨款收入：指财政部门用一般预算收入安排的预算单位资金。</w:t>
      </w:r>
    </w:p>
    <w:p>
      <w:pPr>
        <w:snapToGrid w:val="0"/>
        <w:spacing w:line="480" w:lineRule="exact"/>
        <w:ind w:firstLine="600" w:firstLineChars="200"/>
        <w:rPr>
          <w:rFonts w:eastAsia="华文仿宋"/>
          <w:bCs/>
          <w:sz w:val="30"/>
          <w:szCs w:val="30"/>
        </w:rPr>
      </w:pPr>
      <w:r>
        <w:rPr>
          <w:rFonts w:eastAsia="华文仿宋"/>
          <w:bCs/>
          <w:sz w:val="30"/>
          <w:szCs w:val="30"/>
        </w:rPr>
        <w:t>二、事业收入：指事业单位开展专业业务活动及辅助活动取得的收入。</w:t>
      </w:r>
    </w:p>
    <w:p>
      <w:pPr>
        <w:snapToGrid w:val="0"/>
        <w:spacing w:line="480" w:lineRule="exact"/>
        <w:ind w:firstLine="600" w:firstLineChars="200"/>
        <w:rPr>
          <w:rFonts w:eastAsia="华文仿宋"/>
          <w:bCs/>
          <w:sz w:val="30"/>
          <w:szCs w:val="30"/>
        </w:rPr>
      </w:pPr>
      <w:r>
        <w:rPr>
          <w:rFonts w:eastAsia="华文仿宋"/>
          <w:bCs/>
          <w:sz w:val="30"/>
          <w:szCs w:val="30"/>
        </w:rPr>
        <w:t>三、事业单位经营收入：指事业单位在专业业务活动及辅助活动之外开展非独立核算经营活动取得的收入。</w:t>
      </w:r>
    </w:p>
    <w:p>
      <w:pPr>
        <w:snapToGrid w:val="0"/>
        <w:spacing w:line="480" w:lineRule="exact"/>
        <w:ind w:firstLine="600" w:firstLineChars="200"/>
        <w:rPr>
          <w:rFonts w:eastAsia="华文仿宋"/>
          <w:bCs/>
          <w:sz w:val="30"/>
          <w:szCs w:val="30"/>
        </w:rPr>
      </w:pPr>
      <w:r>
        <w:rPr>
          <w:rFonts w:eastAsia="华文仿宋"/>
          <w:bCs/>
          <w:sz w:val="30"/>
          <w:szCs w:val="30"/>
        </w:rPr>
        <w:t>四、其他收入：指除 “财政拨款收入”、“财政专户资金”、“事业收入”、“事业单位经营收入”以外的各项收入。包括利息收入、捐赠收入等。</w:t>
      </w:r>
    </w:p>
    <w:p>
      <w:pPr>
        <w:snapToGrid w:val="0"/>
        <w:spacing w:line="480" w:lineRule="exact"/>
        <w:ind w:firstLine="600" w:firstLineChars="200"/>
        <w:rPr>
          <w:rFonts w:eastAsia="华文仿宋"/>
          <w:bCs/>
          <w:sz w:val="30"/>
          <w:szCs w:val="30"/>
        </w:rPr>
      </w:pPr>
      <w:r>
        <w:rPr>
          <w:rFonts w:eastAsia="华文仿宋"/>
          <w:bCs/>
          <w:sz w:val="30"/>
          <w:szCs w:val="30"/>
        </w:rPr>
        <w:t>五、一般公共预算“三公”经费：是指用财政拨款安排的因公出国（境）费、公务用车购置及运行维护费和公务接待费。</w:t>
      </w:r>
    </w:p>
    <w:p>
      <w:pPr>
        <w:snapToGrid w:val="0"/>
        <w:spacing w:line="480" w:lineRule="exact"/>
        <w:ind w:firstLine="600" w:firstLineChars="200"/>
        <w:rPr>
          <w:rFonts w:eastAsia="华文仿宋"/>
          <w:bCs/>
          <w:sz w:val="30"/>
          <w:szCs w:val="30"/>
        </w:rPr>
      </w:pPr>
      <w:r>
        <w:rPr>
          <w:rFonts w:eastAsia="华文仿宋"/>
          <w:bCs/>
          <w:sz w:val="30"/>
          <w:szCs w:val="30"/>
        </w:rPr>
        <w:t>1.因公出国（境）费：反映公务出国（境）的住宿费、旅费、伙食补助费、杂费、培训费等支出。</w:t>
      </w:r>
    </w:p>
    <w:p>
      <w:pPr>
        <w:snapToGrid w:val="0"/>
        <w:spacing w:line="480" w:lineRule="exact"/>
        <w:ind w:firstLine="600" w:firstLineChars="200"/>
        <w:rPr>
          <w:rFonts w:eastAsia="华文仿宋"/>
          <w:bCs/>
          <w:sz w:val="30"/>
          <w:szCs w:val="30"/>
        </w:rPr>
      </w:pPr>
      <w:r>
        <w:rPr>
          <w:rFonts w:eastAsia="华文仿宋"/>
          <w:bCs/>
          <w:sz w:val="30"/>
          <w:szCs w:val="30"/>
        </w:rPr>
        <w:t>2.公务接待费：反映按规定开支的各类公务接待（含外宾接待）支出。</w:t>
      </w:r>
    </w:p>
    <w:p>
      <w:pPr>
        <w:snapToGrid w:val="0"/>
        <w:spacing w:line="480" w:lineRule="exact"/>
        <w:ind w:firstLine="600" w:firstLineChars="200"/>
        <w:rPr>
          <w:rFonts w:eastAsia="华文仿宋"/>
          <w:bCs/>
          <w:sz w:val="30"/>
          <w:szCs w:val="30"/>
        </w:rPr>
      </w:pPr>
      <w:r>
        <w:rPr>
          <w:rFonts w:eastAsia="华文仿宋"/>
          <w:bCs/>
          <w:sz w:val="30"/>
          <w:szCs w:val="30"/>
        </w:rPr>
        <w:t>3.公务用车购置及运行维护费：反映公务用车购置费及租用费、燃料费、维修费、过路过桥费、保险费等支出。</w:t>
      </w:r>
    </w:p>
    <w:p>
      <w:pPr>
        <w:snapToGrid w:val="0"/>
        <w:spacing w:line="480" w:lineRule="exact"/>
        <w:ind w:firstLine="600" w:firstLineChars="200"/>
        <w:rPr>
          <w:rFonts w:eastAsia="华文仿宋"/>
          <w:bCs/>
          <w:sz w:val="30"/>
          <w:szCs w:val="30"/>
        </w:rPr>
      </w:pPr>
      <w:r>
        <w:rPr>
          <w:rFonts w:eastAsia="华文仿宋"/>
          <w:bCs/>
          <w:sz w:val="30"/>
          <w:szCs w:val="30"/>
        </w:rPr>
        <w:t>六、机关运行经费：指为保障行政单位（含参照公务员法管理的事业单位）运行用于购买货物和服务的各项资金，包括办公及印刷费、邮电费、差旅费、会议费、福利费、日常维修费、专用材料及一般设备购置费、办公用房水电费、办公用房物业管理费、委托业务费、公务用车运行维护费以及其他费用。</w:t>
      </w:r>
    </w:p>
    <w:p>
      <w:pPr>
        <w:pStyle w:val="2"/>
        <w:ind w:firstLine="600"/>
        <w:rPr>
          <w:rFonts w:eastAsia="华文仿宋"/>
          <w:bCs/>
          <w:sz w:val="30"/>
          <w:szCs w:val="30"/>
        </w:rPr>
      </w:pPr>
    </w:p>
    <w:p>
      <w:pPr>
        <w:pStyle w:val="2"/>
        <w:ind w:firstLine="600"/>
        <w:rPr>
          <w:rFonts w:eastAsia="华文仿宋"/>
          <w:bCs/>
          <w:sz w:val="30"/>
          <w:szCs w:val="30"/>
        </w:rPr>
      </w:pPr>
    </w:p>
    <w:sectPr>
      <w:pgSz w:w="11905" w:h="16838" w:orient="landscape"/>
      <w:pgMar w:top="1531" w:right="1701" w:bottom="1531" w:left="1701" w:header="851" w:footer="1417" w:gutter="0"/>
      <w:pgNumType w:fmt="decimal"/>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altName w:val="宋体"/>
    <w:panose1 w:val="0201060103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w:pict>
        <v:shape id="_x0000_s1027" o:spid="_x0000_s102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321" w:h="357" w:hRule="exact" w:wrap="around" w:vAnchor="page" w:hAnchor="page" w:x="1855" w:y="15033"/>
      <w:ind w:firstLine="560"/>
      <w:rPr>
        <w:rStyle w:val="12"/>
        <w:sz w:val="28"/>
      </w:rPr>
    </w:pPr>
    <w:r>
      <w:rPr>
        <w:rStyle w:val="12"/>
        <w:rFonts w:hint="eastAsia"/>
        <w:sz w:val="28"/>
      </w:rPr>
      <w:t>—</w:t>
    </w:r>
    <w:r>
      <w:rPr>
        <w:rStyle w:val="12"/>
        <w:sz w:val="28"/>
      </w:rPr>
      <w:fldChar w:fldCharType="begin"/>
    </w:r>
    <w:r>
      <w:rPr>
        <w:rStyle w:val="12"/>
        <w:sz w:val="28"/>
      </w:rPr>
      <w:instrText xml:space="preserve">PAGE  </w:instrText>
    </w:r>
    <w:r>
      <w:rPr>
        <w:rStyle w:val="12"/>
        <w:sz w:val="28"/>
      </w:rPr>
      <w:fldChar w:fldCharType="separate"/>
    </w:r>
    <w:r>
      <w:rPr>
        <w:rStyle w:val="12"/>
        <w:sz w:val="28"/>
      </w:rPr>
      <w:t>10</w:t>
    </w:r>
    <w:r>
      <w:rPr>
        <w:rStyle w:val="12"/>
        <w:sz w:val="28"/>
      </w:rPr>
      <w:fldChar w:fldCharType="end"/>
    </w:r>
    <w:r>
      <w:rPr>
        <w:rStyle w:val="12"/>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bookFoldPrinting w:val="1"/>
  <w:bookFoldPrintingSheets w:val="0"/>
  <w:drawingGridHorizontalSpacing w:val="105"/>
  <w:drawingGridVerticalSpacing w:val="31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cwZTk4MDRmZTNlOGVjYmNkYzliZmM4NTA1NGQ4Y2MifQ=="/>
  </w:docVars>
  <w:rsids>
    <w:rsidRoot w:val="104C5168"/>
    <w:rsid w:val="000112EE"/>
    <w:rsid w:val="000145D9"/>
    <w:rsid w:val="000147A0"/>
    <w:rsid w:val="00022B02"/>
    <w:rsid w:val="00046B42"/>
    <w:rsid w:val="0007760F"/>
    <w:rsid w:val="000776F0"/>
    <w:rsid w:val="000A3BA4"/>
    <w:rsid w:val="001072FB"/>
    <w:rsid w:val="00126865"/>
    <w:rsid w:val="00142BCD"/>
    <w:rsid w:val="0014650E"/>
    <w:rsid w:val="00182934"/>
    <w:rsid w:val="00206B46"/>
    <w:rsid w:val="0021275F"/>
    <w:rsid w:val="002E23A7"/>
    <w:rsid w:val="00393BDA"/>
    <w:rsid w:val="003D28AA"/>
    <w:rsid w:val="00475EB3"/>
    <w:rsid w:val="004A3D07"/>
    <w:rsid w:val="004A7F36"/>
    <w:rsid w:val="00521486"/>
    <w:rsid w:val="005B1592"/>
    <w:rsid w:val="005C42DE"/>
    <w:rsid w:val="005D4B8E"/>
    <w:rsid w:val="005E298C"/>
    <w:rsid w:val="006400CB"/>
    <w:rsid w:val="006B3579"/>
    <w:rsid w:val="00711216"/>
    <w:rsid w:val="007232EB"/>
    <w:rsid w:val="00726C8B"/>
    <w:rsid w:val="007563F2"/>
    <w:rsid w:val="0079189C"/>
    <w:rsid w:val="007C0C3D"/>
    <w:rsid w:val="007D314A"/>
    <w:rsid w:val="007D445F"/>
    <w:rsid w:val="00836172"/>
    <w:rsid w:val="00870FAF"/>
    <w:rsid w:val="00885F80"/>
    <w:rsid w:val="008F7B99"/>
    <w:rsid w:val="009A6CA3"/>
    <w:rsid w:val="009B0EDF"/>
    <w:rsid w:val="009D05C2"/>
    <w:rsid w:val="009D1A6C"/>
    <w:rsid w:val="009F2E94"/>
    <w:rsid w:val="00A3535C"/>
    <w:rsid w:val="00A925B8"/>
    <w:rsid w:val="00A95F7A"/>
    <w:rsid w:val="00AA0D37"/>
    <w:rsid w:val="00AA2120"/>
    <w:rsid w:val="00AB6731"/>
    <w:rsid w:val="00AE71E4"/>
    <w:rsid w:val="00B06192"/>
    <w:rsid w:val="00B173A2"/>
    <w:rsid w:val="00B6351B"/>
    <w:rsid w:val="00B648E3"/>
    <w:rsid w:val="00B815A1"/>
    <w:rsid w:val="00BB26EB"/>
    <w:rsid w:val="00BC6830"/>
    <w:rsid w:val="00BD0650"/>
    <w:rsid w:val="00BD6302"/>
    <w:rsid w:val="00BE6307"/>
    <w:rsid w:val="00BF1E8A"/>
    <w:rsid w:val="00BF2FCE"/>
    <w:rsid w:val="00C76BDD"/>
    <w:rsid w:val="00C82938"/>
    <w:rsid w:val="00C93A0D"/>
    <w:rsid w:val="00CC0537"/>
    <w:rsid w:val="00CC4473"/>
    <w:rsid w:val="00D41D0C"/>
    <w:rsid w:val="00D464F6"/>
    <w:rsid w:val="00D56885"/>
    <w:rsid w:val="00D60AB4"/>
    <w:rsid w:val="00D72BED"/>
    <w:rsid w:val="00D85898"/>
    <w:rsid w:val="00DB3DB0"/>
    <w:rsid w:val="00DC1C0D"/>
    <w:rsid w:val="00E14C9F"/>
    <w:rsid w:val="00E46B43"/>
    <w:rsid w:val="00E50C6C"/>
    <w:rsid w:val="00E8302D"/>
    <w:rsid w:val="00EA744C"/>
    <w:rsid w:val="00EB3B61"/>
    <w:rsid w:val="00EF7DF4"/>
    <w:rsid w:val="00F06B2C"/>
    <w:rsid w:val="00F07A21"/>
    <w:rsid w:val="00F272C3"/>
    <w:rsid w:val="00F31F9C"/>
    <w:rsid w:val="00F33CC8"/>
    <w:rsid w:val="00F65853"/>
    <w:rsid w:val="00F67AB4"/>
    <w:rsid w:val="00FF6BC8"/>
    <w:rsid w:val="02194771"/>
    <w:rsid w:val="02E94ED6"/>
    <w:rsid w:val="0381685A"/>
    <w:rsid w:val="03E75194"/>
    <w:rsid w:val="04D85FBE"/>
    <w:rsid w:val="05650BA2"/>
    <w:rsid w:val="088D03DD"/>
    <w:rsid w:val="0C9C2BE7"/>
    <w:rsid w:val="0D403978"/>
    <w:rsid w:val="0DC15A1B"/>
    <w:rsid w:val="0E331933"/>
    <w:rsid w:val="0FF646CF"/>
    <w:rsid w:val="104C5168"/>
    <w:rsid w:val="13635F84"/>
    <w:rsid w:val="136E38FB"/>
    <w:rsid w:val="15000BC3"/>
    <w:rsid w:val="1575372B"/>
    <w:rsid w:val="163940BB"/>
    <w:rsid w:val="17B67E30"/>
    <w:rsid w:val="18237497"/>
    <w:rsid w:val="1A22688C"/>
    <w:rsid w:val="1C2975D8"/>
    <w:rsid w:val="1D3927C4"/>
    <w:rsid w:val="1E7D5652"/>
    <w:rsid w:val="1F860EF6"/>
    <w:rsid w:val="21700361"/>
    <w:rsid w:val="22105780"/>
    <w:rsid w:val="226D6AA8"/>
    <w:rsid w:val="23117E6B"/>
    <w:rsid w:val="23DB0596"/>
    <w:rsid w:val="240970E5"/>
    <w:rsid w:val="2478265D"/>
    <w:rsid w:val="2646112C"/>
    <w:rsid w:val="28DF4128"/>
    <w:rsid w:val="2B3A28D9"/>
    <w:rsid w:val="2D4A0EA9"/>
    <w:rsid w:val="2E450224"/>
    <w:rsid w:val="2EBA2ACC"/>
    <w:rsid w:val="2F1120F6"/>
    <w:rsid w:val="307904E6"/>
    <w:rsid w:val="314A3DD3"/>
    <w:rsid w:val="319B2BE9"/>
    <w:rsid w:val="345733E3"/>
    <w:rsid w:val="34B0165D"/>
    <w:rsid w:val="35126BDB"/>
    <w:rsid w:val="37FA3345"/>
    <w:rsid w:val="39ED49E4"/>
    <w:rsid w:val="3A845A28"/>
    <w:rsid w:val="3AD51E48"/>
    <w:rsid w:val="3B2A5177"/>
    <w:rsid w:val="3B902870"/>
    <w:rsid w:val="3CB24A89"/>
    <w:rsid w:val="3D483795"/>
    <w:rsid w:val="3D921A97"/>
    <w:rsid w:val="3E90062E"/>
    <w:rsid w:val="3F4660B3"/>
    <w:rsid w:val="40152C82"/>
    <w:rsid w:val="402A7051"/>
    <w:rsid w:val="445B14BB"/>
    <w:rsid w:val="45175366"/>
    <w:rsid w:val="459B2D45"/>
    <w:rsid w:val="45BC2223"/>
    <w:rsid w:val="467528E5"/>
    <w:rsid w:val="47B57E4D"/>
    <w:rsid w:val="480A4AB9"/>
    <w:rsid w:val="49C12EE1"/>
    <w:rsid w:val="4B1959DE"/>
    <w:rsid w:val="4BBB47EC"/>
    <w:rsid w:val="4F5A0FE2"/>
    <w:rsid w:val="503C1837"/>
    <w:rsid w:val="50EA63BA"/>
    <w:rsid w:val="52266CD1"/>
    <w:rsid w:val="526548AE"/>
    <w:rsid w:val="5372721D"/>
    <w:rsid w:val="54494B35"/>
    <w:rsid w:val="54714405"/>
    <w:rsid w:val="5BDC02F2"/>
    <w:rsid w:val="5C97682F"/>
    <w:rsid w:val="5DAA4A1D"/>
    <w:rsid w:val="60591260"/>
    <w:rsid w:val="618C0C10"/>
    <w:rsid w:val="65E348ED"/>
    <w:rsid w:val="66D03F1A"/>
    <w:rsid w:val="679E6977"/>
    <w:rsid w:val="67EB5179"/>
    <w:rsid w:val="681D14C0"/>
    <w:rsid w:val="68DA7F35"/>
    <w:rsid w:val="6A4E2B88"/>
    <w:rsid w:val="6AEB3220"/>
    <w:rsid w:val="6CA02D31"/>
    <w:rsid w:val="6F434F3A"/>
    <w:rsid w:val="70141417"/>
    <w:rsid w:val="70D43CEC"/>
    <w:rsid w:val="714724C5"/>
    <w:rsid w:val="71924BD7"/>
    <w:rsid w:val="72836719"/>
    <w:rsid w:val="73BB20EA"/>
    <w:rsid w:val="74600AF3"/>
    <w:rsid w:val="78D26FF5"/>
    <w:rsid w:val="7B1E7D5A"/>
    <w:rsid w:val="7D520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576" w:lineRule="auto"/>
      <w:jc w:val="center"/>
      <w:outlineLvl w:val="0"/>
    </w:pPr>
    <w:rPr>
      <w:rFonts w:eastAsia="方正小标宋简体"/>
      <w:kern w:val="44"/>
      <w:sz w:val="40"/>
    </w:rPr>
  </w:style>
  <w:style w:type="paragraph" w:styleId="4">
    <w:name w:val="heading 2"/>
    <w:basedOn w:val="1"/>
    <w:next w:val="1"/>
    <w:semiHidden/>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autoRedefine/>
    <w:semiHidden/>
    <w:unhideWhenUsed/>
    <w:qFormat/>
    <w:uiPriority w:val="0"/>
    <w:pPr>
      <w:keepNext/>
      <w:keepLines/>
      <w:spacing w:line="413" w:lineRule="auto"/>
      <w:outlineLvl w:val="2"/>
    </w:pPr>
    <w:rPr>
      <w:rFonts w:eastAsia="方正楷体简体"/>
      <w:b/>
      <w:sz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qFormat/>
    <w:uiPriority w:val="99"/>
    <w:pPr>
      <w:spacing w:line="480" w:lineRule="auto"/>
    </w:pPr>
  </w:style>
  <w:style w:type="paragraph" w:styleId="6">
    <w:name w:val="Body Text"/>
    <w:basedOn w:val="1"/>
    <w:link w:val="15"/>
    <w:qFormat/>
    <w:uiPriority w:val="0"/>
    <w:pPr>
      <w:spacing w:after="120"/>
    </w:pPr>
  </w:style>
  <w:style w:type="paragraph" w:styleId="7">
    <w:name w:val="Balloon Text"/>
    <w:basedOn w:val="1"/>
    <w:link w:val="17"/>
    <w:autoRedefine/>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rPr>
  </w:style>
  <w:style w:type="character" w:styleId="12">
    <w:name w:val="page number"/>
    <w:basedOn w:val="11"/>
    <w:qFormat/>
    <w:uiPriority w:val="0"/>
  </w:style>
  <w:style w:type="paragraph" w:customStyle="1" w:styleId="13">
    <w:name w:val="正文缩进 + 首行缩进:  2 字符"/>
    <w:basedOn w:val="1"/>
    <w:qFormat/>
    <w:uiPriority w:val="0"/>
    <w:pPr>
      <w:spacing w:line="560" w:lineRule="exact"/>
      <w:ind w:firstLine="640"/>
    </w:pPr>
    <w:rPr>
      <w:rFonts w:eastAsia="仿宋_GB2312" w:cs="宋体"/>
      <w:sz w:val="32"/>
    </w:rPr>
  </w:style>
  <w:style w:type="paragraph" w:styleId="14">
    <w:name w:val="List Paragraph"/>
    <w:basedOn w:val="1"/>
    <w:unhideWhenUsed/>
    <w:qFormat/>
    <w:uiPriority w:val="99"/>
    <w:pPr>
      <w:ind w:firstLine="420" w:firstLineChars="200"/>
    </w:pPr>
  </w:style>
  <w:style w:type="character" w:customStyle="1" w:styleId="15">
    <w:name w:val="正文文本 Char"/>
    <w:basedOn w:val="11"/>
    <w:link w:val="6"/>
    <w:autoRedefine/>
    <w:qFormat/>
    <w:uiPriority w:val="0"/>
    <w:rPr>
      <w:kern w:val="2"/>
      <w:sz w:val="21"/>
    </w:rPr>
  </w:style>
  <w:style w:type="paragraph" w:customStyle="1" w:styleId="16">
    <w:name w:val="Table Paragraph"/>
    <w:basedOn w:val="1"/>
    <w:autoRedefine/>
    <w:qFormat/>
    <w:uiPriority w:val="1"/>
    <w:pPr>
      <w:autoSpaceDE w:val="0"/>
      <w:autoSpaceDN w:val="0"/>
      <w:adjustRightInd w:val="0"/>
      <w:jc w:val="left"/>
    </w:pPr>
    <w:rPr>
      <w:rFonts w:ascii="Microsoft JhengHei" w:eastAsia="Microsoft JhengHei" w:cs="Microsoft JhengHei"/>
      <w:kern w:val="0"/>
      <w:sz w:val="24"/>
      <w:szCs w:val="24"/>
    </w:rPr>
  </w:style>
  <w:style w:type="character" w:customStyle="1" w:styleId="17">
    <w:name w:val="批注框文本 Char"/>
    <w:basedOn w:val="11"/>
    <w:link w:val="7"/>
    <w:autoRedefine/>
    <w:qFormat/>
    <w:uiPriority w:val="0"/>
    <w:rPr>
      <w:kern w:val="2"/>
      <w:sz w:val="18"/>
      <w:szCs w:val="18"/>
    </w:rPr>
  </w:style>
  <w:style w:type="paragraph" w:customStyle="1" w:styleId="18">
    <w:name w:val="正文文本 (2)1"/>
    <w:autoRedefine/>
    <w:qFormat/>
    <w:uiPriority w:val="0"/>
    <w:pPr>
      <w:widowControl w:val="0"/>
      <w:shd w:val="clear" w:color="auto" w:fill="FFFFFF"/>
      <w:spacing w:before="1440" w:after="1020" w:line="0" w:lineRule="atLeast"/>
      <w:jc w:val="center"/>
    </w:pPr>
    <w:rPr>
      <w:rFonts w:ascii="MingLiU" w:hAnsi="MingLiU" w:eastAsia="MingLiU" w:cs="MingLiU"/>
      <w:spacing w:val="30"/>
      <w:kern w:val="2"/>
      <w:sz w:val="30"/>
      <w:szCs w:val="30"/>
      <w:lang w:val="en-US" w:eastAsia="zh-CN" w:bidi="ar-SA"/>
    </w:rPr>
  </w:style>
  <w:style w:type="character" w:customStyle="1" w:styleId="19">
    <w:name w:val="正文文本 (2) + 10 pt"/>
    <w:autoRedefine/>
    <w:qFormat/>
    <w:uiPriority w:val="0"/>
    <w:rPr>
      <w:rFonts w:ascii="MingLiU" w:hAnsi="MingLiU" w:eastAsia="MingLiU" w:cs="MingLiU"/>
      <w:color w:val="000000"/>
      <w:spacing w:val="20"/>
      <w:w w:val="100"/>
      <w:position w:val="0"/>
      <w:sz w:val="20"/>
      <w:szCs w:val="20"/>
      <w:u w:val="none"/>
      <w:lang w:val="zh-TW" w:eastAsia="zh-TW" w:bidi="zh-TW"/>
    </w:rPr>
  </w:style>
  <w:style w:type="paragraph" w:customStyle="1" w:styleId="20">
    <w:name w:val="纯文本1"/>
    <w:autoRedefine/>
    <w:qFormat/>
    <w:uiPriority w:val="0"/>
    <w:pPr>
      <w:widowControl w:val="0"/>
      <w:jc w:val="both"/>
    </w:pPr>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textRotate="1"/>
    <customShpInfo spid="_x0000_s2053"/>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BF66F4-0E16-4A33-A075-34C4A82EE4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9913</Words>
  <Characters>12658</Characters>
  <Lines>42</Lines>
  <Paragraphs>22</Paragraphs>
  <TotalTime>8</TotalTime>
  <ScaleCrop>false</ScaleCrop>
  <LinksUpToDate>false</LinksUpToDate>
  <CharactersWithSpaces>13627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2023-01-31T03:31:00Z</dcterms:created>
  <dc:creator>Administrator</dc:creator>
  <cp:lastModifiedBy>靖娟</cp:lastModifiedBy>
  <cp:lastPrinted>2023-01-31T07:21:00Z</cp:lastPrinted>
  <dcterms:modified xsi:type="dcterms:W3CDTF">2024-07-16T04:50:31Z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AA8E5BC7331348BA885EBC7C05E48942</vt:lpwstr>
  </property>
</Properties>
</file>